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eltesto"/>
        <w:spacing w:before="4" w:after="0"/>
        <w:ind w:left="0" w:hanging="0"/>
        <w:jc w:val="left"/>
        <w:rPr>
          <w:sz w:val="6"/>
        </w:rPr>
      </w:pPr>
      <w:r>
        <w:rPr>
          <w:sz w:val="6"/>
        </w:rPr>
      </w:r>
    </w:p>
    <w:p>
      <w:pPr>
        <w:pStyle w:val="Corpodeltesto"/>
        <w:ind w:left="120" w:right="-29" w:hanging="0"/>
        <w:jc w:val="left"/>
        <w:rPr>
          <w:sz w:val="20"/>
        </w:rPr>
      </w:pPr>
      <w:r>
        <w:rPr/>
        <mc:AlternateContent>
          <mc:Choice Requires="wpg">
            <w:drawing>
              <wp:inline distT="0" distB="0" distL="0" distR="0" wp14:anchorId="2DA20CF3">
                <wp:extent cx="6650990" cy="481965"/>
                <wp:effectExtent l="0" t="0" r="0" b="3809"/>
                <wp:docPr id="1" name="Forma1"/>
                <a:graphic xmlns:a="http://schemas.openxmlformats.org/drawingml/2006/main">
                  <a:graphicData uri="http://schemas.microsoft.com/office/word/2010/wordprocessingGroup">
                    <wpg:wgp>
                      <wpg:cNvGrpSpPr/>
                      <wpg:grpSpPr>
                        <a:xfrm>
                          <a:off x="0" y="0"/>
                          <a:ext cx="6651000" cy="482040"/>
                          <a:chOff x="0" y="0"/>
                          <a:chExt cx="6651000" cy="482040"/>
                        </a:xfrm>
                      </wpg:grpSpPr>
                      <wps:wsp>
                        <wps:cNvSpPr/>
                        <wps:spPr>
                          <a:xfrm>
                            <a:off x="0" y="12240"/>
                            <a:ext cx="6651000" cy="468000"/>
                          </a:xfrm>
                          <a:custGeom>
                            <a:avLst/>
                            <a:gdLst/>
                            <a:ahLst/>
                            <a:rect l="l" t="t" r="r" b="b"/>
                            <a:pathLst>
                              <a:path w="6650990" h="467995">
                                <a:moveTo>
                                  <a:pt x="6650469" y="0"/>
                                </a:moveTo>
                                <a:lnTo>
                                  <a:pt x="6644386" y="0"/>
                                </a:lnTo>
                                <a:lnTo>
                                  <a:pt x="6644386" y="6096"/>
                                </a:lnTo>
                                <a:lnTo>
                                  <a:pt x="6644386" y="297180"/>
                                </a:lnTo>
                                <a:lnTo>
                                  <a:pt x="6644386" y="461772"/>
                                </a:lnTo>
                                <a:lnTo>
                                  <a:pt x="6096" y="461772"/>
                                </a:lnTo>
                                <a:lnTo>
                                  <a:pt x="6096" y="297180"/>
                                </a:lnTo>
                                <a:lnTo>
                                  <a:pt x="6096" y="6096"/>
                                </a:lnTo>
                                <a:lnTo>
                                  <a:pt x="6644386" y="6096"/>
                                </a:lnTo>
                                <a:lnTo>
                                  <a:pt x="6644386" y="0"/>
                                </a:lnTo>
                                <a:lnTo>
                                  <a:pt x="6096" y="0"/>
                                </a:lnTo>
                                <a:lnTo>
                                  <a:pt x="0" y="0"/>
                                </a:lnTo>
                                <a:lnTo>
                                  <a:pt x="0" y="6096"/>
                                </a:lnTo>
                                <a:lnTo>
                                  <a:pt x="0" y="297180"/>
                                </a:lnTo>
                                <a:lnTo>
                                  <a:pt x="0" y="461772"/>
                                </a:lnTo>
                                <a:lnTo>
                                  <a:pt x="0" y="467868"/>
                                </a:lnTo>
                                <a:lnTo>
                                  <a:pt x="6096" y="467868"/>
                                </a:lnTo>
                                <a:lnTo>
                                  <a:pt x="6644386" y="467868"/>
                                </a:lnTo>
                                <a:lnTo>
                                  <a:pt x="6650469" y="467868"/>
                                </a:lnTo>
                                <a:lnTo>
                                  <a:pt x="6650469" y="461772"/>
                                </a:lnTo>
                                <a:lnTo>
                                  <a:pt x="6650469" y="297180"/>
                                </a:lnTo>
                                <a:lnTo>
                                  <a:pt x="6650469" y="6096"/>
                                </a:lnTo>
                                <a:lnTo>
                                  <a:pt x="6650469" y="0"/>
                                </a:lnTo>
                                <a:close/>
                              </a:path>
                            </a:pathLst>
                          </a:custGeom>
                          <a:solidFill>
                            <a:srgbClr val="000000"/>
                          </a:solidFill>
                          <a:ln w="0">
                            <a:noFill/>
                          </a:ln>
                        </wps:spPr>
                        <wps:style>
                          <a:lnRef idx="0"/>
                          <a:fillRef idx="0"/>
                          <a:effectRef idx="0"/>
                          <a:fontRef idx="minor"/>
                        </wps:style>
                        <wps:bodyPr/>
                      </wps:wsp>
                      <wps:wsp>
                        <wps:cNvSpPr/>
                        <wps:spPr>
                          <a:xfrm>
                            <a:off x="36720" y="0"/>
                            <a:ext cx="3871440" cy="202680"/>
                          </a:xfrm>
                          <a:prstGeom prst="rect">
                            <a:avLst/>
                          </a:prstGeom>
                          <a:noFill/>
                          <a:ln w="0">
                            <a:noFill/>
                          </a:ln>
                        </wps:spPr>
                        <wps:style>
                          <a:lnRef idx="0"/>
                          <a:fillRef idx="0"/>
                          <a:effectRef idx="0"/>
                          <a:fontRef idx="minor"/>
                        </wps:style>
                        <wps:txbx>
                          <w:txbxContent>
                            <w:p>
                              <w:pPr>
                                <w:overflowPunct w:val="false"/>
                                <w:spacing w:before="0" w:after="0" w:lineRule="atLeast" w:line="319"/>
                                <w:jc w:val="left"/>
                                <w:rPr/>
                              </w:pPr>
                              <w:r>
                                <w:rPr>
                                  <w:sz w:val="22"/>
                                  <w:b/>
                                  <w:u w:val="none"/>
                                  <w:dstrike w:val="false"/>
                                  <w:strike w:val="false"/>
                                  <w:i w:val="false"/>
                                  <w:vertAlign w:val="baseline"/>
                                  <w:position w:val="0"/>
                                  <w:spacing w:val="0"/>
                                  <w:szCs w:val="22"/>
                                  <w:bCs/>
                                  <w:iCs w:val="false"/>
                                  <w:smallCaps w:val="false"/>
                                  <w:caps w:val="false"/>
                                  <w:rFonts w:eastAsia="Calibri" w:cs="" w:ascii="Calibri" w:hAnsi="Calibri"/>
                                  <w:color w:val="auto"/>
                                  <w:lang w:val="en-US"/>
                                </w:rPr>
                                <w:t>Docente</w:t>
                              </w:r>
                              <w:r>
                                <w:rPr>
                                  <w:sz w:val="22"/>
                                  <w:b/>
                                  <w:u w:val="none"/>
                                  <w:dstrike w:val="false"/>
                                  <w:strike w:val="false"/>
                                  <w:i w:val="false"/>
                                  <w:vertAlign w:val="baseline"/>
                                  <w:position w:val="0"/>
                                  <w:szCs w:val="22"/>
                                  <w:bCs/>
                                  <w:iCs w:val="false"/>
                                  <w:smallCaps w:val="false"/>
                                  <w:caps w:val="false"/>
                                  <w:spacing w:val="-1"/>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di</w:t>
                              </w:r>
                              <w:r>
                                <w:rPr>
                                  <w:sz w:val="22"/>
                                  <w:b/>
                                  <w:u w:val="none"/>
                                  <w:dstrike w:val="false"/>
                                  <w:strike w:val="false"/>
                                  <w:i w:val="false"/>
                                  <w:vertAlign w:val="baseline"/>
                                  <w:position w:val="0"/>
                                  <w:szCs w:val="22"/>
                                  <w:bCs/>
                                  <w:iCs w:val="false"/>
                                  <w:smallCaps w:val="false"/>
                                  <w:caps w:val="false"/>
                                  <w:spacing w:val="-1"/>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Scuola:</w:t>
                              </w:r>
                              <w:r>
                                <w:rPr>
                                  <w:sz w:val="22"/>
                                  <w:b/>
                                  <w:u w:val="none"/>
                                  <w:dstrike w:val="false"/>
                                  <w:strike w:val="false"/>
                                  <w:i w:val="false"/>
                                  <w:vertAlign w:val="baseline"/>
                                  <w:position w:val="0"/>
                                  <w:szCs w:val="22"/>
                                  <w:bCs/>
                                  <w:iCs w:val="false"/>
                                  <w:smallCaps w:val="false"/>
                                  <w:caps w:val="false"/>
                                  <w:spacing w:val="20"/>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pacing w:val="0"/>
                                  <w:szCs w:val="22"/>
                                  <w:rFonts w:eastAsia="Calibri" w:cs="" w:ascii="Calibri" w:hAnsi="Calibri"/>
                                  <w:color w:val="auto"/>
                                  <w:lang w:val="en-US"/>
                                </w:rPr>
                                <w:t>Infanzia</w:t>
                              </w:r>
                              <w:r>
                                <w:rPr>
                                  <w:b/>
                                  <w:u w:val="none"/>
                                  <w:dstrike w:val="false"/>
                                  <w:strike w:val="false"/>
                                  <w:i w:val="false"/>
                                  <w:vertAlign w:val="baseline"/>
                                  <w:position w:val="0"/>
                                  <w:sz w:val="22"/>
                                  <w:bCs/>
                                  <w:iCs w:val="false"/>
                                  <w:smallCaps w:val="false"/>
                                  <w:caps w:val="false"/>
                                  <w:sz w:val="22"/>
                                  <w:szCs w:val="22"/>
                                  <w:spacing w:val="16"/>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w:t>
                              </w:r>
                              <w:r>
                                <w:rPr>
                                  <w:b/>
                                  <w:u w:val="none"/>
                                  <w:dstrike w:val="false"/>
                                  <w:strike w:val="false"/>
                                  <w:i w:val="false"/>
                                  <w:vertAlign w:val="baseline"/>
                                  <w:position w:val="0"/>
                                  <w:sz w:val="22"/>
                                  <w:bCs/>
                                  <w:iCs w:val="false"/>
                                  <w:smallCaps w:val="false"/>
                                  <w:caps w:val="false"/>
                                  <w:sz w:val="22"/>
                                  <w:szCs w:val="22"/>
                                  <w:spacing w:val="-1"/>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pacing w:val="-1"/>
                                  <w:sz w:val="22"/>
                                  <w:szCs w:val="22"/>
                                  <w:rFonts w:eastAsia="Calibri" w:cs="" w:ascii="Calibri" w:hAnsi="Calibri"/>
                                  <w:color w:val="auto"/>
                                  <w:lang w:val="en-US"/>
                                </w:rPr>
                                <w:t>Primaria</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Posto</w:t>
                              </w:r>
                              <w:r>
                                <w:rPr>
                                  <w:b/>
                                  <w:u w:val="none"/>
                                  <w:dstrike w:val="false"/>
                                  <w:strike w:val="false"/>
                                  <w:i w:val="false"/>
                                  <w:vertAlign w:val="baseline"/>
                                  <w:position w:val="0"/>
                                  <w:sz w:val="22"/>
                                  <w:bCs/>
                                  <w:iCs w:val="false"/>
                                  <w:smallCaps w:val="false"/>
                                  <w:caps w:val="false"/>
                                  <w:sz w:val="22"/>
                                  <w:szCs w:val="2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w:t>
                              </w:r>
                              <w:r>
                                <w:rPr>
                                  <w:b/>
                                  <w:u w:val="none"/>
                                  <w:dstrike w:val="false"/>
                                  <w:strike w:val="false"/>
                                  <w:i w:val="false"/>
                                  <w:vertAlign w:val="baseline"/>
                                  <w:position w:val="0"/>
                                  <w:sz w:val="22"/>
                                  <w:bCs/>
                                  <w:iCs w:val="false"/>
                                  <w:smallCaps w:val="false"/>
                                  <w:caps w:val="false"/>
                                  <w:sz w:val="22"/>
                                  <w:szCs w:val="22"/>
                                  <w:spacing w:val="17"/>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pacing w:val="-1"/>
                                  <w:sz w:val="22"/>
                                  <w:szCs w:val="22"/>
                                  <w:rFonts w:eastAsia="Calibri" w:cs="" w:ascii="Calibri" w:hAnsi="Calibri"/>
                                  <w:color w:val="auto"/>
                                  <w:lang w:val="en-US"/>
                                </w:rPr>
                                <w:t>Comune</w:t>
                              </w:r>
                            </w:p>
                          </w:txbxContent>
                        </wps:txbx>
                        <wps:bodyPr lIns="0" rIns="0" tIns="0" bIns="0" anchor="t">
                          <a:noAutofit/>
                        </wps:bodyPr>
                      </wps:wsp>
                      <wps:wsp>
                        <wps:cNvSpPr/>
                        <wps:spPr>
                          <a:xfrm>
                            <a:off x="4152960" y="0"/>
                            <a:ext cx="714240" cy="202680"/>
                          </a:xfrm>
                          <a:prstGeom prst="rect">
                            <a:avLst/>
                          </a:prstGeom>
                          <a:noFill/>
                          <a:ln w="0">
                            <a:noFill/>
                          </a:ln>
                        </wps:spPr>
                        <wps:style>
                          <a:lnRef idx="0"/>
                          <a:fillRef idx="0"/>
                          <a:effectRef idx="0"/>
                          <a:fontRef idx="minor"/>
                        </wps:style>
                        <wps:txbx>
                          <w:txbxContent>
                            <w:p>
                              <w:pPr>
                                <w:overflowPunct w:val="false"/>
                                <w:spacing w:before="0" w:after="0" w:lineRule="atLeast" w:line="319"/>
                                <w:jc w:val="left"/>
                                <w:rPr/>
                              </w:pPr>
                              <w:r>
                                <w:rPr>
                                  <w:sz w:val="32"/>
                                  <w:b/>
                                  <w:u w:val="none"/>
                                  <w:dstrike w:val="false"/>
                                  <w:strike w:val="false"/>
                                  <w:i w:val="false"/>
                                  <w:vertAlign w:val="baseline"/>
                                  <w:position w:val="0"/>
                                  <w:spacing w:val="0"/>
                                  <w:szCs w:val="32"/>
                                  <w:bCs/>
                                  <w:iCs w:val="false"/>
                                  <w:smallCaps w:val="false"/>
                                  <w:caps w:val="false"/>
                                  <w:rFonts w:eastAsia="Calibri" w:cs="" w:ascii="Calibri" w:hAnsi="Calibri"/>
                                  <w:color w:val="auto"/>
                                  <w:lang w:val="en-US"/>
                                </w:rPr>
                                <w:t>□</w:t>
                              </w:r>
                              <w:r>
                                <w:rPr>
                                  <w:sz w:val="32"/>
                                  <w:b/>
                                  <w:u w:val="none"/>
                                  <w:dstrike w:val="false"/>
                                  <w:strike w:val="false"/>
                                  <w:i w:val="false"/>
                                  <w:vertAlign w:val="baseline"/>
                                  <w:position w:val="0"/>
                                  <w:szCs w:val="32"/>
                                  <w:bCs/>
                                  <w:iCs w:val="false"/>
                                  <w:smallCaps w:val="false"/>
                                  <w:caps w:val="false"/>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pacing w:val="-1"/>
                                  <w:sz w:val="22"/>
                                  <w:szCs w:val="22"/>
                                  <w:rFonts w:eastAsia="Calibri" w:cs="" w:ascii="Calibri" w:hAnsi="Calibri"/>
                                  <w:color w:val="auto"/>
                                  <w:lang w:val="en-US"/>
                                </w:rPr>
                                <w:t>Sostegno</w:t>
                              </w:r>
                            </w:p>
                          </w:txbxContent>
                        </wps:txbx>
                        <wps:bodyPr lIns="0" rIns="0" tIns="0" bIns="0" anchor="t">
                          <a:noAutofit/>
                        </wps:bodyPr>
                      </wps:wsp>
                      <wps:wsp>
                        <wps:cNvSpPr/>
                        <wps:spPr>
                          <a:xfrm>
                            <a:off x="36720" y="279360"/>
                            <a:ext cx="4834080" cy="202680"/>
                          </a:xfrm>
                          <a:prstGeom prst="rect">
                            <a:avLst/>
                          </a:prstGeom>
                          <a:noFill/>
                          <a:ln w="0">
                            <a:noFill/>
                          </a:ln>
                        </wps:spPr>
                        <wps:style>
                          <a:lnRef idx="0"/>
                          <a:fillRef idx="0"/>
                          <a:effectRef idx="0"/>
                          <a:fontRef idx="minor"/>
                        </wps:style>
                        <wps:txbx>
                          <w:txbxContent>
                            <w:p>
                              <w:pPr>
                                <w:overflowPunct w:val="false"/>
                                <w:spacing w:before="0" w:after="0" w:lineRule="atLeast" w:line="319"/>
                                <w:jc w:val="left"/>
                                <w:rPr/>
                              </w:pPr>
                              <w:r>
                                <w:rPr>
                                  <w:sz w:val="22"/>
                                  <w:b/>
                                  <w:u w:val="none"/>
                                  <w:dstrike w:val="false"/>
                                  <w:strike w:val="false"/>
                                  <w:i w:val="false"/>
                                  <w:vertAlign w:val="baseline"/>
                                  <w:position w:val="0"/>
                                  <w:spacing w:val="0"/>
                                  <w:szCs w:val="22"/>
                                  <w:bCs/>
                                  <w:iCs w:val="false"/>
                                  <w:smallCaps w:val="false"/>
                                  <w:caps w:val="false"/>
                                  <w:rFonts w:eastAsia="Calibri" w:cs="" w:ascii="Calibri" w:hAnsi="Calibri"/>
                                  <w:color w:val="auto"/>
                                  <w:lang w:val="en-US"/>
                                </w:rPr>
                                <w:t>Docente</w:t>
                              </w:r>
                              <w:r>
                                <w:rPr>
                                  <w:sz w:val="22"/>
                                  <w:b/>
                                  <w:u w:val="none"/>
                                  <w:dstrike w:val="false"/>
                                  <w:strike w:val="false"/>
                                  <w:i w:val="false"/>
                                  <w:vertAlign w:val="baseline"/>
                                  <w:position w:val="0"/>
                                  <w:szCs w:val="22"/>
                                  <w:bCs/>
                                  <w:iCs w:val="false"/>
                                  <w:smallCaps w:val="false"/>
                                  <w:caps w:val="false"/>
                                  <w:spacing w:val="-1"/>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di</w:t>
                              </w:r>
                              <w:r>
                                <w:rPr>
                                  <w:sz w:val="22"/>
                                  <w:b/>
                                  <w:u w:val="none"/>
                                  <w:dstrike w:val="false"/>
                                  <w:strike w:val="false"/>
                                  <w:i w:val="false"/>
                                  <w:vertAlign w:val="baseline"/>
                                  <w:position w:val="0"/>
                                  <w:szCs w:val="22"/>
                                  <w:bCs/>
                                  <w:iCs w:val="false"/>
                                  <w:smallCaps w:val="false"/>
                                  <w:caps w:val="false"/>
                                  <w:spacing w:val="-2"/>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scuola</w:t>
                              </w:r>
                              <w:r>
                                <w:rPr>
                                  <w:sz w:val="22"/>
                                  <w:b/>
                                  <w:u w:val="none"/>
                                  <w:dstrike w:val="false"/>
                                  <w:strike w:val="false"/>
                                  <w:i w:val="false"/>
                                  <w:vertAlign w:val="baseline"/>
                                  <w:position w:val="0"/>
                                  <w:szCs w:val="22"/>
                                  <w:bCs/>
                                  <w:iCs w:val="false"/>
                                  <w:smallCaps w:val="false"/>
                                  <w:caps w:val="false"/>
                                  <w:spacing w:val="-2"/>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secondaria</w:t>
                              </w:r>
                              <w:r>
                                <w:rPr>
                                  <w:sz w:val="22"/>
                                  <w:b/>
                                  <w:u w:val="none"/>
                                  <w:dstrike w:val="false"/>
                                  <w:strike w:val="false"/>
                                  <w:i w:val="false"/>
                                  <w:vertAlign w:val="baseline"/>
                                  <w:position w:val="0"/>
                                  <w:szCs w:val="22"/>
                                  <w:bCs/>
                                  <w:iCs w:val="false"/>
                                  <w:smallCaps w:val="false"/>
                                  <w:caps w:val="false"/>
                                  <w:spacing w:val="-2"/>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 xml:space="preserve">1°grado </w:t>
                              </w:r>
                              <w:r>
                                <w:rPr>
                                  <w:b/>
                                  <w:u w:val="none"/>
                                  <w:dstrike w:val="false"/>
                                  <w:strike w:val="false"/>
                                  <w:i w:val="false"/>
                                  <w:vertAlign w:val="baseline"/>
                                  <w:position w:val="0"/>
                                  <w:sz w:val="32"/>
                                  <w:bCs/>
                                  <w:iCs w:val="false"/>
                                  <w:smallCaps w:val="false"/>
                                  <w:caps w:val="false"/>
                                  <w:spacing w:val="0"/>
                                  <w:sz w:val="32"/>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3"/>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pacing w:val="0"/>
                                  <w:szCs w:val="22"/>
                                  <w:rFonts w:eastAsia="Calibri" w:cs="" w:ascii="Calibri" w:hAnsi="Calibri"/>
                                  <w:color w:val="auto"/>
                                  <w:lang w:val="en-US"/>
                                </w:rPr>
                                <w:t xml:space="preserve">Cl/Conc </w:t>
                              </w:r>
                              <w:r>
                                <w:rPr>
                                  <w:b/>
                                  <w:u w:val="none"/>
                                  <w:dstrike w:val="false"/>
                                  <w:strike w:val="false"/>
                                  <w:i w:val="false"/>
                                  <w:vertAlign w:val="baseline"/>
                                  <w:position w:val="0"/>
                                  <w:sz w:val="22"/>
                                  <w:bCs/>
                                  <w:iCs w:val="false"/>
                                  <w:smallCaps w:val="false"/>
                                  <w:caps w:val="false"/>
                                  <w:sz w:val="22"/>
                                  <w:szCs w:val="22"/>
                                  <w:spacing w:val="-4"/>
                                  <w:rFonts w:eastAsia="Calibri" w:cs="" w:ascii="Calibri" w:hAnsi="Calibri"/>
                                  <w:color w:val="auto"/>
                                  <w:lang w:val="en-US"/>
                                </w:rPr>
                                <w:t>:</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-Posto:</w:t>
                              </w:r>
                              <w:r>
                                <w:rPr>
                                  <w:b/>
                                  <w:u w:val="none"/>
                                  <w:dstrike w:val="false"/>
                                  <w:strike w:val="false"/>
                                  <w:i w:val="false"/>
                                  <w:vertAlign w:val="baseline"/>
                                  <w:position w:val="0"/>
                                  <w:sz w:val="22"/>
                                  <w:bCs/>
                                  <w:iCs w:val="false"/>
                                  <w:smallCaps w:val="false"/>
                                  <w:caps w:val="false"/>
                                  <w:sz w:val="22"/>
                                  <w:szCs w:val="22"/>
                                  <w:spacing w:val="4"/>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2"/>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pacing w:val="-1"/>
                                  <w:szCs w:val="22"/>
                                  <w:rFonts w:eastAsia="Calibri" w:cs="" w:ascii="Calibri" w:hAnsi="Calibri"/>
                                  <w:color w:val="auto"/>
                                  <w:lang w:val="en-US"/>
                                </w:rPr>
                                <w:t>Normale</w:t>
                              </w:r>
                            </w:p>
                          </w:txbxContent>
                        </wps:txbx>
                        <wps:bodyPr lIns="0" rIns="0" tIns="0" bIns="0" anchor="t">
                          <a:noAutofit/>
                        </wps:bodyPr>
                      </wps:wsp>
                      <wps:wsp>
                        <wps:cNvSpPr/>
                        <wps:spPr>
                          <a:xfrm>
                            <a:off x="5525280" y="0"/>
                            <a:ext cx="714240" cy="482040"/>
                          </a:xfrm>
                          <a:prstGeom prst="rect">
                            <a:avLst/>
                          </a:prstGeom>
                          <a:noFill/>
                          <a:ln w="0">
                            <a:noFill/>
                          </a:ln>
                        </wps:spPr>
                        <wps:style>
                          <a:lnRef idx="0"/>
                          <a:fillRef idx="0"/>
                          <a:effectRef idx="0"/>
                          <a:fontRef idx="minor"/>
                        </wps:style>
                        <wps:txbx>
                          <w:txbxContent>
                            <w:p>
                              <w:pPr>
                                <w:overflowPunct w:val="false"/>
                                <w:spacing w:before="0" w:after="0" w:lineRule="atLeast" w:line="325"/>
                                <w:jc w:val="left"/>
                                <w:rPr/>
                              </w:pPr>
                              <w:r>
                                <w:rPr>
                                  <w:sz w:val="22"/>
                                  <w:b/>
                                  <w:u w:val="none"/>
                                  <w:dstrike w:val="false"/>
                                  <w:strike w:val="false"/>
                                  <w:i w:val="false"/>
                                  <w:vertAlign w:val="baseline"/>
                                  <w:position w:val="0"/>
                                  <w:spacing w:val="-1"/>
                                  <w:szCs w:val="22"/>
                                  <w:bCs/>
                                  <w:iCs w:val="false"/>
                                  <w:smallCaps w:val="false"/>
                                  <w:caps w:val="false"/>
                                  <w:rFonts w:eastAsia="Calibri" w:cs="" w:ascii="Calibri" w:hAnsi="Calibri"/>
                                  <w:color w:val="auto"/>
                                  <w:lang w:val="en-US"/>
                                </w:rPr>
                                <w:t>Inglese</w:t>
                              </w:r>
                            </w:p>
                            <w:p>
                              <w:pPr>
                                <w:overflowPunct w:val="false"/>
                                <w:spacing w:before="48" w:after="0" w:lineRule="atLeast" w:line="384"/>
                                <w:jc w:val="left"/>
                                <w:rPr/>
                              </w:pPr>
                              <w:r>
                                <w:rPr>
                                  <w:sz w:val="22"/>
                                  <w:b/>
                                  <w:u w:val="none"/>
                                  <w:dstrike w:val="false"/>
                                  <w:strike w:val="false"/>
                                  <w:i w:val="false"/>
                                  <w:vertAlign w:val="baseline"/>
                                  <w:position w:val="0"/>
                                  <w:spacing w:val="-1"/>
                                  <w:szCs w:val="22"/>
                                  <w:bCs/>
                                  <w:iCs w:val="false"/>
                                  <w:smallCaps w:val="false"/>
                                  <w:caps w:val="false"/>
                                  <w:rFonts w:eastAsia="Calibri" w:cs="" w:ascii="Calibri" w:hAnsi="Calibri"/>
                                  <w:color w:val="auto"/>
                                  <w:lang w:val="en-US"/>
                                </w:rPr>
                                <w:t>Sostegno</w:t>
                              </w:r>
                            </w:p>
                          </w:txbxContent>
                        </wps:txbx>
                        <wps:bodyPr lIns="0" rIns="0" tIns="0" bIns="0" anchor="t">
                          <a:noAutofit/>
                        </wps:bodyPr>
                      </wps:wsp>
                    </wpg:wgp>
                  </a:graphicData>
                </a:graphic>
              </wp:inline>
            </w:drawing>
          </mc:Choice>
          <mc:Fallback>
            <w:pict>
              <v:group id="shape_0" alt="Forma1" style="position:absolute;margin-left:0pt;margin-top:-38.3pt;width:523.7pt;height:37.95pt" coordorigin="0,-766" coordsize="10474,759">
                <v:rect id="shape_0" ID="Textbox 4" path="m0,0l-2147483645,0l-2147483645,-2147483646l0,-2147483646xe" stroked="f" o:allowincell="f" style="position:absolute;left:58;top:-766;width:6096;height:318;mso-wrap-style:square;v-text-anchor:top;mso-position-vertical:top">
                  <v:textbox>
                    <w:txbxContent>
                      <w:p>
                        <w:pPr>
                          <w:overflowPunct w:val="false"/>
                          <w:spacing w:before="0" w:after="0" w:lineRule="atLeast" w:line="319"/>
                          <w:jc w:val="left"/>
                          <w:rPr/>
                        </w:pPr>
                        <w:r>
                          <w:rPr>
                            <w:sz w:val="22"/>
                            <w:b/>
                            <w:u w:val="none"/>
                            <w:dstrike w:val="false"/>
                            <w:strike w:val="false"/>
                            <w:i w:val="false"/>
                            <w:vertAlign w:val="baseline"/>
                            <w:position w:val="0"/>
                            <w:spacing w:val="0"/>
                            <w:szCs w:val="22"/>
                            <w:bCs/>
                            <w:iCs w:val="false"/>
                            <w:smallCaps w:val="false"/>
                            <w:caps w:val="false"/>
                            <w:rFonts w:eastAsia="Calibri" w:cs="" w:ascii="Calibri" w:hAnsi="Calibri"/>
                            <w:color w:val="auto"/>
                            <w:lang w:val="en-US"/>
                          </w:rPr>
                          <w:t>Docente</w:t>
                        </w:r>
                        <w:r>
                          <w:rPr>
                            <w:sz w:val="22"/>
                            <w:b/>
                            <w:u w:val="none"/>
                            <w:dstrike w:val="false"/>
                            <w:strike w:val="false"/>
                            <w:i w:val="false"/>
                            <w:vertAlign w:val="baseline"/>
                            <w:position w:val="0"/>
                            <w:szCs w:val="22"/>
                            <w:bCs/>
                            <w:iCs w:val="false"/>
                            <w:smallCaps w:val="false"/>
                            <w:caps w:val="false"/>
                            <w:spacing w:val="-1"/>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di</w:t>
                        </w:r>
                        <w:r>
                          <w:rPr>
                            <w:sz w:val="22"/>
                            <w:b/>
                            <w:u w:val="none"/>
                            <w:dstrike w:val="false"/>
                            <w:strike w:val="false"/>
                            <w:i w:val="false"/>
                            <w:vertAlign w:val="baseline"/>
                            <w:position w:val="0"/>
                            <w:szCs w:val="22"/>
                            <w:bCs/>
                            <w:iCs w:val="false"/>
                            <w:smallCaps w:val="false"/>
                            <w:caps w:val="false"/>
                            <w:spacing w:val="-1"/>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Scuola:</w:t>
                        </w:r>
                        <w:r>
                          <w:rPr>
                            <w:sz w:val="22"/>
                            <w:b/>
                            <w:u w:val="none"/>
                            <w:dstrike w:val="false"/>
                            <w:strike w:val="false"/>
                            <w:i w:val="false"/>
                            <w:vertAlign w:val="baseline"/>
                            <w:position w:val="0"/>
                            <w:szCs w:val="22"/>
                            <w:bCs/>
                            <w:iCs w:val="false"/>
                            <w:smallCaps w:val="false"/>
                            <w:caps w:val="false"/>
                            <w:spacing w:val="20"/>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pacing w:val="0"/>
                            <w:szCs w:val="22"/>
                            <w:rFonts w:eastAsia="Calibri" w:cs="" w:ascii="Calibri" w:hAnsi="Calibri"/>
                            <w:color w:val="auto"/>
                            <w:lang w:val="en-US"/>
                          </w:rPr>
                          <w:t>Infanzia</w:t>
                        </w:r>
                        <w:r>
                          <w:rPr>
                            <w:b/>
                            <w:u w:val="none"/>
                            <w:dstrike w:val="false"/>
                            <w:strike w:val="false"/>
                            <w:i w:val="false"/>
                            <w:vertAlign w:val="baseline"/>
                            <w:position w:val="0"/>
                            <w:sz w:val="22"/>
                            <w:bCs/>
                            <w:iCs w:val="false"/>
                            <w:smallCaps w:val="false"/>
                            <w:caps w:val="false"/>
                            <w:sz w:val="22"/>
                            <w:szCs w:val="22"/>
                            <w:spacing w:val="16"/>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w:t>
                        </w:r>
                        <w:r>
                          <w:rPr>
                            <w:b/>
                            <w:u w:val="none"/>
                            <w:dstrike w:val="false"/>
                            <w:strike w:val="false"/>
                            <w:i w:val="false"/>
                            <w:vertAlign w:val="baseline"/>
                            <w:position w:val="0"/>
                            <w:sz w:val="22"/>
                            <w:bCs/>
                            <w:iCs w:val="false"/>
                            <w:smallCaps w:val="false"/>
                            <w:caps w:val="false"/>
                            <w:sz w:val="22"/>
                            <w:szCs w:val="22"/>
                            <w:spacing w:val="-1"/>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pacing w:val="-1"/>
                            <w:sz w:val="22"/>
                            <w:szCs w:val="22"/>
                            <w:rFonts w:eastAsia="Calibri" w:cs="" w:ascii="Calibri" w:hAnsi="Calibri"/>
                            <w:color w:val="auto"/>
                            <w:lang w:val="en-US"/>
                          </w:rPr>
                          <w:t>Primaria</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Posto</w:t>
                        </w:r>
                        <w:r>
                          <w:rPr>
                            <w:b/>
                            <w:u w:val="none"/>
                            <w:dstrike w:val="false"/>
                            <w:strike w:val="false"/>
                            <w:i w:val="false"/>
                            <w:vertAlign w:val="baseline"/>
                            <w:position w:val="0"/>
                            <w:sz w:val="22"/>
                            <w:bCs/>
                            <w:iCs w:val="false"/>
                            <w:smallCaps w:val="false"/>
                            <w:caps w:val="false"/>
                            <w:sz w:val="22"/>
                            <w:szCs w:val="2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w:t>
                        </w:r>
                        <w:r>
                          <w:rPr>
                            <w:b/>
                            <w:u w:val="none"/>
                            <w:dstrike w:val="false"/>
                            <w:strike w:val="false"/>
                            <w:i w:val="false"/>
                            <w:vertAlign w:val="baseline"/>
                            <w:position w:val="0"/>
                            <w:sz w:val="22"/>
                            <w:bCs/>
                            <w:iCs w:val="false"/>
                            <w:smallCaps w:val="false"/>
                            <w:caps w:val="false"/>
                            <w:sz w:val="22"/>
                            <w:szCs w:val="22"/>
                            <w:spacing w:val="17"/>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pacing w:val="-1"/>
                            <w:sz w:val="22"/>
                            <w:szCs w:val="22"/>
                            <w:rFonts w:eastAsia="Calibri" w:cs="" w:ascii="Calibri" w:hAnsi="Calibri"/>
                            <w:color w:val="auto"/>
                            <w:lang w:val="en-US"/>
                          </w:rPr>
                          <w:t>Comune</w:t>
                        </w:r>
                      </w:p>
                    </w:txbxContent>
                  </v:textbox>
                  <v:fill o:detectmouseclick="t" on="false"/>
                  <v:stroke color="#3465a4" joinstyle="round" endcap="flat"/>
                  <w10:wrap type="square"/>
                </v:rect>
                <v:rect id="shape_0" ID="Textbox 5" path="m0,0l-2147483645,0l-2147483645,-2147483646l0,-2147483646xe" stroked="f" o:allowincell="f" style="position:absolute;left:6540;top:-766;width:1124;height:318;mso-wrap-style:square;v-text-anchor:top;mso-position-vertical:top">
                  <v:textbox>
                    <w:txbxContent>
                      <w:p>
                        <w:pPr>
                          <w:overflowPunct w:val="false"/>
                          <w:spacing w:before="0" w:after="0" w:lineRule="atLeast" w:line="319"/>
                          <w:jc w:val="left"/>
                          <w:rPr/>
                        </w:pPr>
                        <w:r>
                          <w:rPr>
                            <w:sz w:val="32"/>
                            <w:b/>
                            <w:u w:val="none"/>
                            <w:dstrike w:val="false"/>
                            <w:strike w:val="false"/>
                            <w:i w:val="false"/>
                            <w:vertAlign w:val="baseline"/>
                            <w:position w:val="0"/>
                            <w:spacing w:val="0"/>
                            <w:szCs w:val="32"/>
                            <w:bCs/>
                            <w:iCs w:val="false"/>
                            <w:smallCaps w:val="false"/>
                            <w:caps w:val="false"/>
                            <w:rFonts w:eastAsia="Calibri" w:cs="" w:ascii="Calibri" w:hAnsi="Calibri"/>
                            <w:color w:val="auto"/>
                            <w:lang w:val="en-US"/>
                          </w:rPr>
                          <w:t>□</w:t>
                        </w:r>
                        <w:r>
                          <w:rPr>
                            <w:sz w:val="32"/>
                            <w:b/>
                            <w:u w:val="none"/>
                            <w:dstrike w:val="false"/>
                            <w:strike w:val="false"/>
                            <w:i w:val="false"/>
                            <w:vertAlign w:val="baseline"/>
                            <w:position w:val="0"/>
                            <w:szCs w:val="32"/>
                            <w:bCs/>
                            <w:iCs w:val="false"/>
                            <w:smallCaps w:val="false"/>
                            <w:caps w:val="false"/>
                            <w:spacing w:val="-1"/>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pacing w:val="-1"/>
                            <w:sz w:val="22"/>
                            <w:szCs w:val="22"/>
                            <w:rFonts w:eastAsia="Calibri" w:cs="" w:ascii="Calibri" w:hAnsi="Calibri"/>
                            <w:color w:val="auto"/>
                            <w:lang w:val="en-US"/>
                          </w:rPr>
                          <w:t>Sostegno</w:t>
                        </w:r>
                      </w:p>
                    </w:txbxContent>
                  </v:textbox>
                  <v:fill o:detectmouseclick="t" on="false"/>
                  <v:stroke color="#3465a4" joinstyle="round" endcap="flat"/>
                  <w10:wrap type="square"/>
                </v:rect>
                <v:rect id="shape_0" ID="Textbox 6" path="m0,0l-2147483645,0l-2147483645,-2147483646l0,-2147483646xe" stroked="f" o:allowincell="f" style="position:absolute;left:58;top:-326;width:7612;height:318;mso-wrap-style:square;v-text-anchor:top;mso-position-vertical:top">
                  <v:textbox>
                    <w:txbxContent>
                      <w:p>
                        <w:pPr>
                          <w:overflowPunct w:val="false"/>
                          <w:spacing w:before="0" w:after="0" w:lineRule="atLeast" w:line="319"/>
                          <w:jc w:val="left"/>
                          <w:rPr/>
                        </w:pPr>
                        <w:r>
                          <w:rPr>
                            <w:sz w:val="22"/>
                            <w:b/>
                            <w:u w:val="none"/>
                            <w:dstrike w:val="false"/>
                            <w:strike w:val="false"/>
                            <w:i w:val="false"/>
                            <w:vertAlign w:val="baseline"/>
                            <w:position w:val="0"/>
                            <w:spacing w:val="0"/>
                            <w:szCs w:val="22"/>
                            <w:bCs/>
                            <w:iCs w:val="false"/>
                            <w:smallCaps w:val="false"/>
                            <w:caps w:val="false"/>
                            <w:rFonts w:eastAsia="Calibri" w:cs="" w:ascii="Calibri" w:hAnsi="Calibri"/>
                            <w:color w:val="auto"/>
                            <w:lang w:val="en-US"/>
                          </w:rPr>
                          <w:t>Docente</w:t>
                        </w:r>
                        <w:r>
                          <w:rPr>
                            <w:sz w:val="22"/>
                            <w:b/>
                            <w:u w:val="none"/>
                            <w:dstrike w:val="false"/>
                            <w:strike w:val="false"/>
                            <w:i w:val="false"/>
                            <w:vertAlign w:val="baseline"/>
                            <w:position w:val="0"/>
                            <w:szCs w:val="22"/>
                            <w:bCs/>
                            <w:iCs w:val="false"/>
                            <w:smallCaps w:val="false"/>
                            <w:caps w:val="false"/>
                            <w:spacing w:val="-1"/>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di</w:t>
                        </w:r>
                        <w:r>
                          <w:rPr>
                            <w:sz w:val="22"/>
                            <w:b/>
                            <w:u w:val="none"/>
                            <w:dstrike w:val="false"/>
                            <w:strike w:val="false"/>
                            <w:i w:val="false"/>
                            <w:vertAlign w:val="baseline"/>
                            <w:position w:val="0"/>
                            <w:szCs w:val="22"/>
                            <w:bCs/>
                            <w:iCs w:val="false"/>
                            <w:smallCaps w:val="false"/>
                            <w:caps w:val="false"/>
                            <w:spacing w:val="-2"/>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scuola</w:t>
                        </w:r>
                        <w:r>
                          <w:rPr>
                            <w:sz w:val="22"/>
                            <w:b/>
                            <w:u w:val="none"/>
                            <w:dstrike w:val="false"/>
                            <w:strike w:val="false"/>
                            <w:i w:val="false"/>
                            <w:vertAlign w:val="baseline"/>
                            <w:position w:val="0"/>
                            <w:szCs w:val="22"/>
                            <w:bCs/>
                            <w:iCs w:val="false"/>
                            <w:smallCaps w:val="false"/>
                            <w:caps w:val="false"/>
                            <w:spacing w:val="-2"/>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secondaria</w:t>
                        </w:r>
                        <w:r>
                          <w:rPr>
                            <w:sz w:val="22"/>
                            <w:b/>
                            <w:u w:val="none"/>
                            <w:dstrike w:val="false"/>
                            <w:strike w:val="false"/>
                            <w:i w:val="false"/>
                            <w:vertAlign w:val="baseline"/>
                            <w:position w:val="0"/>
                            <w:szCs w:val="22"/>
                            <w:bCs/>
                            <w:iCs w:val="false"/>
                            <w:smallCaps w:val="false"/>
                            <w:caps w:val="false"/>
                            <w:spacing w:val="-2"/>
                            <w:rFonts w:eastAsia="Calibri" w:cs="" w:ascii="Calibri" w:hAnsi="Calibri"/>
                            <w:color w:val="auto"/>
                            <w:lang w:val="en-US"/>
                          </w:rPr>
                          <w:t xml:space="preserve"> </w:t>
                        </w:r>
                        <w:r>
                          <w:rPr>
                            <w:sz w:val="22"/>
                            <w:b/>
                            <w:u w:val="none"/>
                            <w:dstrike w:val="false"/>
                            <w:strike w:val="false"/>
                            <w:i w:val="false"/>
                            <w:vertAlign w:val="baseline"/>
                            <w:position w:val="0"/>
                            <w:szCs w:val="22"/>
                            <w:bCs/>
                            <w:iCs w:val="false"/>
                            <w:smallCaps w:val="false"/>
                            <w:caps w:val="false"/>
                            <w:spacing w:val="0"/>
                            <w:rFonts w:eastAsia="Calibri" w:cs="" w:ascii="Calibri" w:hAnsi="Calibri"/>
                            <w:color w:val="auto"/>
                            <w:lang w:val="en-US"/>
                          </w:rPr>
                          <w:t xml:space="preserve">1°grado </w:t>
                        </w:r>
                        <w:r>
                          <w:rPr>
                            <w:b/>
                            <w:u w:val="none"/>
                            <w:dstrike w:val="false"/>
                            <w:strike w:val="false"/>
                            <w:i w:val="false"/>
                            <w:vertAlign w:val="baseline"/>
                            <w:position w:val="0"/>
                            <w:sz w:val="32"/>
                            <w:bCs/>
                            <w:iCs w:val="false"/>
                            <w:smallCaps w:val="false"/>
                            <w:caps w:val="false"/>
                            <w:spacing w:val="0"/>
                            <w:sz w:val="32"/>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3"/>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pacing w:val="0"/>
                            <w:szCs w:val="22"/>
                            <w:rFonts w:eastAsia="Calibri" w:cs="" w:ascii="Calibri" w:hAnsi="Calibri"/>
                            <w:color w:val="auto"/>
                            <w:lang w:val="en-US"/>
                          </w:rPr>
                          <w:t xml:space="preserve">Cl/Conc </w:t>
                        </w:r>
                        <w:r>
                          <w:rPr>
                            <w:b/>
                            <w:u w:val="none"/>
                            <w:dstrike w:val="false"/>
                            <w:strike w:val="false"/>
                            <w:i w:val="false"/>
                            <w:vertAlign w:val="baseline"/>
                            <w:position w:val="0"/>
                            <w:sz w:val="22"/>
                            <w:bCs/>
                            <w:iCs w:val="false"/>
                            <w:smallCaps w:val="false"/>
                            <w:caps w:val="false"/>
                            <w:sz w:val="22"/>
                            <w:szCs w:val="22"/>
                            <w:spacing w:val="-4"/>
                            <w:rFonts w:eastAsia="Calibri" w:cs="" w:ascii="Calibri" w:hAnsi="Calibri"/>
                            <w:color w:val="auto"/>
                            <w:lang w:val="en-US"/>
                          </w:rPr>
                          <w:t>:</w:t>
                        </w:r>
                        <w:r>
                          <w:rPr>
                            <w:b/>
                            <w:u w:val="none"/>
                            <w:dstrike w:val="false"/>
                            <w:strike w:val="false"/>
                            <w:i w:val="false"/>
                            <w:vertAlign w:val="baseline"/>
                            <w:position w:val="0"/>
                            <w:sz w:val="22"/>
                            <w:bCs/>
                            <w:iCs w:val="false"/>
                            <w:smallCaps w:val="false"/>
                            <w:caps w:val="false"/>
                            <w:sz w:val="22"/>
                            <w:szCs w:val="22"/>
                            <w:spacing w:val="0"/>
                            <w:rFonts w:eastAsia="Calibri" w:cs="" w:ascii="Calibri" w:hAnsi="Calibri"/>
                            <w:color w:val="auto"/>
                            <w:lang w:val="en-US"/>
                          </w:rPr>
                          <w:t>-Posto:</w:t>
                        </w:r>
                        <w:r>
                          <w:rPr>
                            <w:b/>
                            <w:u w:val="none"/>
                            <w:dstrike w:val="false"/>
                            <w:strike w:val="false"/>
                            <w:i w:val="false"/>
                            <w:vertAlign w:val="baseline"/>
                            <w:position w:val="0"/>
                            <w:sz w:val="22"/>
                            <w:bCs/>
                            <w:iCs w:val="false"/>
                            <w:smallCaps w:val="false"/>
                            <w:caps w:val="false"/>
                            <w:sz w:val="22"/>
                            <w:szCs w:val="22"/>
                            <w:spacing w:val="4"/>
                            <w:rFonts w:eastAsia="Calibri" w:cs="" w:ascii="Calibri" w:hAnsi="Calibri"/>
                            <w:color w:val="auto"/>
                            <w:lang w:val="en-US"/>
                          </w:rPr>
                          <w:t xml:space="preserve"> </w:t>
                        </w:r>
                        <w:r>
                          <w:rPr>
                            <w:b/>
                            <w:u w:val="none"/>
                            <w:dstrike w:val="false"/>
                            <w:strike w:val="false"/>
                            <w:i w:val="false"/>
                            <w:vertAlign w:val="baseline"/>
                            <w:position w:val="0"/>
                            <w:sz w:val="32"/>
                            <w:bCs/>
                            <w:iCs w:val="false"/>
                            <w:smallCaps w:val="false"/>
                            <w:caps w:val="false"/>
                            <w:sz w:val="32"/>
                            <w:spacing w:val="0"/>
                            <w:szCs w:val="32"/>
                            <w:rFonts w:eastAsia="Calibri" w:cs="" w:ascii="Calibri" w:hAnsi="Calibri"/>
                            <w:color w:val="auto"/>
                            <w:lang w:val="en-US"/>
                          </w:rPr>
                          <w:t>□</w:t>
                        </w:r>
                        <w:r>
                          <w:rPr>
                            <w:b/>
                            <w:u w:val="none"/>
                            <w:dstrike w:val="false"/>
                            <w:strike w:val="false"/>
                            <w:i w:val="false"/>
                            <w:vertAlign w:val="baseline"/>
                            <w:position w:val="0"/>
                            <w:sz w:val="32"/>
                            <w:bCs/>
                            <w:iCs w:val="false"/>
                            <w:smallCaps w:val="false"/>
                            <w:caps w:val="false"/>
                            <w:sz w:val="32"/>
                            <w:szCs w:val="32"/>
                            <w:spacing w:val="-2"/>
                            <w:rFonts w:eastAsia="Calibri" w:cs="" w:ascii="Calibri" w:hAnsi="Calibri"/>
                            <w:color w:val="auto"/>
                            <w:lang w:val="en-US"/>
                          </w:rPr>
                          <w:t xml:space="preserve"> </w:t>
                        </w:r>
                        <w:r>
                          <w:rPr>
                            <w:b/>
                            <w:u w:val="none"/>
                            <w:dstrike w:val="false"/>
                            <w:strike w:val="false"/>
                            <w:i w:val="false"/>
                            <w:vertAlign w:val="baseline"/>
                            <w:position w:val="0"/>
                            <w:sz w:val="22"/>
                            <w:bCs/>
                            <w:iCs w:val="false"/>
                            <w:smallCaps w:val="false"/>
                            <w:caps w:val="false"/>
                            <w:sz w:val="22"/>
                            <w:spacing w:val="-1"/>
                            <w:szCs w:val="22"/>
                            <w:rFonts w:eastAsia="Calibri" w:cs="" w:ascii="Calibri" w:hAnsi="Calibri"/>
                            <w:color w:val="auto"/>
                            <w:lang w:val="en-US"/>
                          </w:rPr>
                          <w:t>Normale</w:t>
                        </w:r>
                      </w:p>
                    </w:txbxContent>
                  </v:textbox>
                  <v:fill o:detectmouseclick="t" on="false"/>
                  <v:stroke color="#3465a4" joinstyle="round" endcap="flat"/>
                  <w10:wrap type="square"/>
                </v:rect>
                <v:rect id="shape_0" ID="Textbox 7" path="m0,0l-2147483645,0l-2147483645,-2147483646l0,-2147483646xe" stroked="f" o:allowincell="f" style="position:absolute;left:8701;top:-766;width:1124;height:758;mso-wrap-style:square;v-text-anchor:top;mso-position-vertical:top">
                  <v:textbox>
                    <w:txbxContent>
                      <w:p>
                        <w:pPr>
                          <w:overflowPunct w:val="false"/>
                          <w:spacing w:before="0" w:after="0" w:lineRule="atLeast" w:line="325"/>
                          <w:jc w:val="left"/>
                          <w:rPr/>
                        </w:pPr>
                        <w:r>
                          <w:rPr>
                            <w:sz w:val="22"/>
                            <w:b/>
                            <w:u w:val="none"/>
                            <w:dstrike w:val="false"/>
                            <w:strike w:val="false"/>
                            <w:i w:val="false"/>
                            <w:vertAlign w:val="baseline"/>
                            <w:position w:val="0"/>
                            <w:spacing w:val="-1"/>
                            <w:szCs w:val="22"/>
                            <w:bCs/>
                            <w:iCs w:val="false"/>
                            <w:smallCaps w:val="false"/>
                            <w:caps w:val="false"/>
                            <w:rFonts w:eastAsia="Calibri" w:cs="" w:ascii="Calibri" w:hAnsi="Calibri"/>
                            <w:color w:val="auto"/>
                            <w:lang w:val="en-US"/>
                          </w:rPr>
                          <w:t>Inglese</w:t>
                        </w:r>
                      </w:p>
                      <w:p>
                        <w:pPr>
                          <w:overflowPunct w:val="false"/>
                          <w:spacing w:before="48" w:after="0" w:lineRule="atLeast" w:line="384"/>
                          <w:jc w:val="left"/>
                          <w:rPr/>
                        </w:pPr>
                        <w:r>
                          <w:rPr>
                            <w:sz w:val="22"/>
                            <w:b/>
                            <w:u w:val="none"/>
                            <w:dstrike w:val="false"/>
                            <w:strike w:val="false"/>
                            <w:i w:val="false"/>
                            <w:vertAlign w:val="baseline"/>
                            <w:position w:val="0"/>
                            <w:spacing w:val="-1"/>
                            <w:szCs w:val="22"/>
                            <w:bCs/>
                            <w:iCs w:val="false"/>
                            <w:smallCaps w:val="false"/>
                            <w:caps w:val="false"/>
                            <w:rFonts w:eastAsia="Calibri" w:cs="" w:ascii="Calibri" w:hAnsi="Calibri"/>
                            <w:color w:val="auto"/>
                            <w:lang w:val="en-US"/>
                          </w:rPr>
                          <w:t>Sostegno</w:t>
                        </w:r>
                      </w:p>
                    </w:txbxContent>
                  </v:textbox>
                  <v:fill o:detectmouseclick="t" on="false"/>
                  <v:stroke color="#3465a4" joinstyle="round" endcap="flat"/>
                  <w10:wrap type="square"/>
                </v:rect>
              </v:group>
            </w:pict>
          </mc:Fallback>
        </mc:AlternateContent>
      </w:r>
    </w:p>
    <w:p>
      <w:pPr>
        <w:pStyle w:val="Normal"/>
        <w:tabs>
          <w:tab w:val="clear" w:pos="720"/>
          <w:tab w:val="left" w:pos="5871" w:leader="none"/>
          <w:tab w:val="left" w:pos="9265" w:leader="none"/>
        </w:tabs>
        <w:spacing w:before="168" w:after="0"/>
        <w:ind w:left="178" w:hanging="0"/>
        <w:jc w:val="both"/>
        <w:rPr>
          <w:sz w:val="20"/>
        </w:rPr>
      </w:pPr>
      <w:r>
        <w:rPr>
          <w:sz w:val="20"/>
        </w:rPr>
        <w:t>Il/La</w:t>
      </w:r>
      <w:r>
        <w:rPr>
          <w:spacing w:val="40"/>
          <w:sz w:val="20"/>
        </w:rPr>
        <w:t xml:space="preserve"> </w:t>
      </w:r>
      <w:r>
        <w:rPr>
          <w:sz w:val="20"/>
        </w:rPr>
        <w:t>sottoscritt</w:t>
      </w:r>
      <w:r>
        <w:rPr>
          <w:spacing w:val="193"/>
          <w:sz w:val="20"/>
          <w:u w:val="single"/>
        </w:rPr>
        <w:t xml:space="preserve"> </w:t>
      </w:r>
      <w:r>
        <w:rPr>
          <w:spacing w:val="193"/>
          <w:sz w:val="20"/>
        </w:rPr>
        <w:t xml:space="preserve"> </w:t>
      </w:r>
      <w:r>
        <w:rPr>
          <w:sz w:val="20"/>
          <w:u w:val="single"/>
        </w:rPr>
        <w:tab/>
      </w:r>
      <w:r>
        <w:rPr>
          <w:spacing w:val="80"/>
          <w:sz w:val="20"/>
        </w:rPr>
        <w:t xml:space="preserve">  </w:t>
      </w:r>
      <w:r>
        <w:rPr>
          <w:sz w:val="20"/>
        </w:rPr>
        <w:t>nat</w:t>
      </w:r>
      <w:r>
        <w:rPr>
          <w:spacing w:val="80"/>
          <w:sz w:val="20"/>
          <w:u w:val="single"/>
        </w:rPr>
        <w:t xml:space="preserve">  </w:t>
      </w:r>
      <w:r>
        <w:rPr>
          <w:spacing w:val="23"/>
          <w:sz w:val="20"/>
        </w:rPr>
        <w:t xml:space="preserve"> </w:t>
      </w:r>
      <w:r>
        <w:rPr>
          <w:sz w:val="20"/>
        </w:rPr>
        <w:t>a</w:t>
      </w:r>
      <w:r>
        <w:rPr>
          <w:spacing w:val="41"/>
          <w:sz w:val="20"/>
        </w:rPr>
        <w:t xml:space="preserve"> </w:t>
      </w:r>
      <w:r>
        <w:rPr>
          <w:sz w:val="20"/>
          <w:u w:val="single"/>
        </w:rPr>
        <w:tab/>
      </w:r>
      <w:r>
        <w:rPr>
          <w:sz w:val="20"/>
        </w:rPr>
        <w:t xml:space="preserve"> prov.</w:t>
      </w:r>
      <w:r>
        <w:rPr>
          <w:spacing w:val="40"/>
          <w:sz w:val="20"/>
        </w:rPr>
        <w:t xml:space="preserve"> </w:t>
      </w:r>
      <w:r>
        <w:rPr>
          <w:sz w:val="20"/>
        </w:rPr>
        <w:t>(</w:t>
      </w:r>
      <w:r>
        <w:rPr>
          <w:spacing w:val="76"/>
          <w:w w:val="150"/>
          <w:sz w:val="20"/>
          <w:u w:val="single"/>
        </w:rPr>
        <w:t xml:space="preserve">  </w:t>
      </w:r>
      <w:r>
        <w:rPr>
          <w:sz w:val="20"/>
        </w:rPr>
        <w:t>)</w:t>
      </w:r>
      <w:r>
        <w:rPr>
          <w:spacing w:val="40"/>
          <w:sz w:val="20"/>
        </w:rPr>
        <w:t xml:space="preserve">  </w:t>
      </w:r>
      <w:r>
        <w:rPr>
          <w:sz w:val="20"/>
        </w:rPr>
        <w:t>il</w:t>
      </w:r>
    </w:p>
    <w:p>
      <w:pPr>
        <w:pStyle w:val="Normal"/>
        <w:tabs>
          <w:tab w:val="clear" w:pos="720"/>
          <w:tab w:val="left" w:pos="1591" w:leader="none"/>
          <w:tab w:val="left" w:pos="5669" w:leader="none"/>
          <w:tab w:val="left" w:pos="7237" w:leader="none"/>
          <w:tab w:val="left" w:pos="9727" w:leader="none"/>
        </w:tabs>
        <w:spacing w:lineRule="auto" w:line="355" w:before="116" w:after="0"/>
        <w:ind w:left="178" w:right="78" w:hanging="0"/>
        <w:jc w:val="both"/>
        <w:rPr>
          <w:sz w:val="20"/>
        </w:rPr>
      </w:pPr>
      <w:r>
        <w:rPr>
          <w:spacing w:val="80"/>
          <w:w w:val="150"/>
          <w:sz w:val="20"/>
          <w:u w:val="single"/>
        </w:rPr>
        <w:t xml:space="preserve">  </w:t>
      </w:r>
      <w:r>
        <w:rPr>
          <w:sz w:val="20"/>
        </w:rPr>
        <w:t>/</w:t>
      </w:r>
      <w:r>
        <w:rPr>
          <w:spacing w:val="80"/>
          <w:sz w:val="20"/>
          <w:u w:val="single"/>
        </w:rPr>
        <w:t xml:space="preserve">   </w:t>
      </w:r>
      <w:r>
        <w:rPr>
          <w:sz w:val="20"/>
        </w:rPr>
        <w:t>/</w:t>
      </w:r>
      <w:r>
        <w:rPr>
          <w:spacing w:val="80"/>
          <w:sz w:val="20"/>
          <w:u w:val="single"/>
        </w:rPr>
        <w:t xml:space="preserve">   </w:t>
      </w:r>
      <w:r>
        <w:rPr>
          <w:spacing w:val="29"/>
          <w:sz w:val="20"/>
        </w:rPr>
        <w:t xml:space="preserve"> </w:t>
      </w:r>
      <w:r>
        <w:rPr>
          <w:sz w:val="20"/>
        </w:rPr>
        <w:t>residente</w:t>
      </w:r>
      <w:r>
        <w:rPr>
          <w:spacing w:val="40"/>
          <w:sz w:val="20"/>
        </w:rPr>
        <w:t xml:space="preserve"> </w:t>
      </w:r>
      <w:r>
        <w:rPr>
          <w:sz w:val="20"/>
        </w:rPr>
        <w:t>in</w:t>
      </w:r>
      <w:r>
        <w:rPr>
          <w:spacing w:val="37"/>
          <w:sz w:val="20"/>
        </w:rPr>
        <w:t xml:space="preserve"> </w:t>
      </w:r>
      <w:r>
        <w:rPr>
          <w:sz w:val="20"/>
          <w:u w:val="single"/>
        </w:rPr>
        <w:tab/>
      </w:r>
      <w:r>
        <w:rPr>
          <w:sz w:val="20"/>
        </w:rPr>
        <w:t xml:space="preserve"> insegnante</w:t>
      </w:r>
      <w:r>
        <w:rPr>
          <w:spacing w:val="40"/>
          <w:sz w:val="20"/>
        </w:rPr>
        <w:t xml:space="preserve"> </w:t>
      </w:r>
      <w:r>
        <w:rPr>
          <w:sz w:val="20"/>
        </w:rPr>
        <w:t>di</w:t>
      </w:r>
      <w:r>
        <w:rPr>
          <w:spacing w:val="124"/>
          <w:sz w:val="20"/>
        </w:rPr>
        <w:t xml:space="preserve"> </w:t>
      </w:r>
      <w:r>
        <w:rPr>
          <w:sz w:val="20"/>
          <w:u w:val="single"/>
        </w:rPr>
        <w:tab/>
        <w:tab/>
      </w:r>
      <w:r>
        <w:rPr>
          <w:spacing w:val="-13"/>
          <w:sz w:val="20"/>
        </w:rPr>
        <w:t xml:space="preserve"> </w:t>
      </w:r>
      <w:r>
        <w:rPr>
          <w:sz w:val="20"/>
        </w:rPr>
        <w:t>(classe</w:t>
      </w:r>
      <w:r>
        <w:rPr>
          <w:spacing w:val="4"/>
          <w:sz w:val="20"/>
        </w:rPr>
        <w:t xml:space="preserve"> </w:t>
      </w:r>
      <w:r>
        <w:rPr>
          <w:sz w:val="20"/>
        </w:rPr>
        <w:t>di concorso</w:t>
      </w:r>
      <w:r>
        <w:rPr>
          <w:spacing w:val="41"/>
          <w:sz w:val="20"/>
        </w:rPr>
        <w:t xml:space="preserve"> </w:t>
      </w:r>
      <w:r>
        <w:rPr>
          <w:sz w:val="20"/>
          <w:u w:val="single"/>
        </w:rPr>
        <w:tab/>
      </w:r>
      <w:r>
        <w:rPr>
          <w:sz w:val="20"/>
        </w:rPr>
        <w:t>)</w:t>
      </w:r>
      <w:r>
        <w:rPr>
          <w:spacing w:val="40"/>
          <w:sz w:val="20"/>
        </w:rPr>
        <w:t xml:space="preserve"> </w:t>
      </w:r>
      <w:r>
        <w:rPr>
          <w:sz w:val="20"/>
        </w:rPr>
        <w:t>immesso</w:t>
      </w:r>
      <w:r>
        <w:rPr>
          <w:spacing w:val="40"/>
          <w:sz w:val="20"/>
        </w:rPr>
        <w:t xml:space="preserve"> </w:t>
      </w:r>
      <w:r>
        <w:rPr>
          <w:sz w:val="20"/>
        </w:rPr>
        <w:t>in</w:t>
      </w:r>
      <w:r>
        <w:rPr>
          <w:spacing w:val="40"/>
          <w:sz w:val="20"/>
        </w:rPr>
        <w:t xml:space="preserve"> </w:t>
      </w:r>
      <w:r>
        <w:rPr>
          <w:sz w:val="20"/>
        </w:rPr>
        <w:t>ruolo</w:t>
      </w:r>
      <w:r>
        <w:rPr>
          <w:spacing w:val="40"/>
          <w:sz w:val="20"/>
        </w:rPr>
        <w:t xml:space="preserve"> </w:t>
      </w:r>
      <w:r>
        <w:rPr>
          <w:sz w:val="20"/>
        </w:rPr>
        <w:t>ai</w:t>
      </w:r>
      <w:r>
        <w:rPr>
          <w:spacing w:val="40"/>
          <w:sz w:val="20"/>
        </w:rPr>
        <w:t xml:space="preserve"> </w:t>
      </w:r>
      <w:r>
        <w:rPr>
          <w:sz w:val="20"/>
        </w:rPr>
        <w:t>sensi</w:t>
      </w:r>
      <w:r>
        <w:rPr>
          <w:spacing w:val="44"/>
          <w:sz w:val="20"/>
        </w:rPr>
        <w:t xml:space="preserve"> </w:t>
      </w:r>
      <w:r>
        <w:rPr>
          <w:sz w:val="20"/>
          <w:u w:val="single"/>
        </w:rPr>
        <w:tab/>
        <w:tab/>
      </w:r>
      <w:r>
        <w:rPr>
          <w:sz w:val="20"/>
        </w:rPr>
        <w:t>con</w:t>
      </w:r>
      <w:r>
        <w:rPr>
          <w:spacing w:val="35"/>
          <w:sz w:val="20"/>
        </w:rPr>
        <w:t xml:space="preserve"> </w:t>
      </w:r>
      <w:r>
        <w:rPr>
          <w:sz w:val="20"/>
        </w:rPr>
        <w:t>effettiva</w:t>
      </w:r>
      <w:r>
        <w:rPr>
          <w:spacing w:val="35"/>
          <w:sz w:val="20"/>
        </w:rPr>
        <w:t xml:space="preserve"> </w:t>
      </w:r>
      <w:r>
        <w:rPr>
          <w:sz w:val="20"/>
        </w:rPr>
        <w:t>assunzione</w:t>
      </w:r>
      <w:r>
        <w:rPr>
          <w:spacing w:val="35"/>
          <w:sz w:val="20"/>
        </w:rPr>
        <w:t xml:space="preserve"> </w:t>
      </w:r>
      <w:r>
        <w:rPr>
          <w:sz w:val="20"/>
        </w:rPr>
        <w:t>in</w:t>
      </w:r>
      <w:r>
        <w:rPr>
          <w:spacing w:val="35"/>
          <w:sz w:val="20"/>
        </w:rPr>
        <w:t xml:space="preserve"> </w:t>
      </w:r>
      <w:r>
        <w:rPr>
          <w:sz w:val="20"/>
        </w:rPr>
        <w:t>servizio</w:t>
      </w:r>
      <w:r>
        <w:rPr>
          <w:spacing w:val="36"/>
          <w:sz w:val="20"/>
        </w:rPr>
        <w:t xml:space="preserve"> </w:t>
      </w:r>
      <w:r>
        <w:rPr>
          <w:spacing w:val="-5"/>
          <w:sz w:val="20"/>
        </w:rPr>
        <w:t>dal</w:t>
      </w:r>
    </w:p>
    <w:p>
      <w:pPr>
        <w:pStyle w:val="Normal"/>
        <w:tabs>
          <w:tab w:val="clear" w:pos="720"/>
          <w:tab w:val="left" w:pos="1577" w:leader="none"/>
          <w:tab w:val="left" w:pos="5413" w:leader="none"/>
        </w:tabs>
        <w:spacing w:lineRule="auto" w:line="360" w:before="4" w:after="0"/>
        <w:ind w:left="178" w:right="78" w:hanging="0"/>
        <w:jc w:val="both"/>
        <w:rPr>
          <w:sz w:val="20"/>
        </w:rPr>
      </w:pPr>
      <w:r>
        <w:rPr>
          <w:sz w:val="20"/>
          <w:u w:val="single"/>
        </w:rPr>
        <w:tab/>
      </w:r>
      <w:r>
        <w:rPr>
          <w:sz w:val="20"/>
        </w:rPr>
        <w:t xml:space="preserve">, ai fini della compilazione della graduatoria d’istituto prevista dal CCNI vigente comunica di aver assunto servizio presso </w:t>
      </w:r>
      <w:r>
        <w:rPr>
          <w:b/>
          <w:sz w:val="20"/>
        </w:rPr>
        <w:t xml:space="preserve">questo istituto </w:t>
      </w:r>
      <w:r>
        <w:rPr>
          <w:sz w:val="20"/>
        </w:rPr>
        <w:t xml:space="preserve">in data </w:t>
      </w:r>
      <w:r>
        <w:rPr>
          <w:sz w:val="20"/>
          <w:u w:val="single"/>
        </w:rPr>
        <w:tab/>
      </w:r>
      <w:r>
        <w:rPr>
          <w:sz w:val="20"/>
        </w:rPr>
        <w:t>, consapevole delle responsabilità civili e penali cui va incontro in caso di dichiarazione non corrispondente al vero,ai sensi del DPR 28.12.2000 n. 445, così come modificato ed integrato dall’art. 15 della legge 16.1.2003,</w:t>
      </w:r>
    </w:p>
    <w:p>
      <w:pPr>
        <w:pStyle w:val="Titoloprincipale"/>
        <w:rPr/>
      </w:pPr>
      <w:r>
        <w:rPr>
          <w:spacing w:val="-2"/>
        </w:rPr>
        <w:t>dichiara</w:t>
      </w:r>
    </w:p>
    <w:p>
      <w:pPr>
        <w:sectPr>
          <w:headerReference w:type="default" r:id="rId2"/>
          <w:type w:val="nextPage"/>
          <w:pgSz w:w="11906" w:h="16838"/>
          <w:pgMar w:left="566" w:right="708" w:gutter="0" w:header="293" w:top="660" w:footer="0" w:bottom="280"/>
          <w:pgNumType w:fmt="decimal"/>
          <w:formProt w:val="false"/>
          <w:textDirection w:val="lrTb"/>
        </w:sectPr>
      </w:pPr>
    </w:p>
    <w:tbl>
      <w:tblPr>
        <w:tblStyle w:val="TableNormal"/>
        <w:tblW w:w="10303" w:type="dxa"/>
        <w:jc w:val="left"/>
        <w:tblInd w:w="75" w:type="dxa"/>
        <w:tblLayout w:type="fixed"/>
        <w:tblCellMar>
          <w:top w:w="0" w:type="dxa"/>
          <w:left w:w="5" w:type="dxa"/>
          <w:bottom w:w="0" w:type="dxa"/>
          <w:right w:w="5" w:type="dxa"/>
        </w:tblCellMar>
        <w:tblLook w:firstRow="1" w:noVBand="0" w:lastRow="1" w:firstColumn="1" w:lastColumn="1" w:noHBand="0" w:val="01e0"/>
      </w:tblPr>
      <w:tblGrid>
        <w:gridCol w:w="7621"/>
        <w:gridCol w:w="700"/>
        <w:gridCol w:w="706"/>
        <w:gridCol w:w="1275"/>
      </w:tblGrid>
      <w:tr>
        <w:trPr>
          <w:trHeight w:val="481"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39" w:after="0"/>
              <w:ind w:left="7" w:hanging="0"/>
              <w:jc w:val="center"/>
              <w:rPr>
                <w:b/>
                <w:b/>
                <w:sz w:val="18"/>
              </w:rPr>
            </w:pPr>
            <w:r>
              <w:rPr>
                <w:b/>
                <w:kern w:val="0"/>
                <w:sz w:val="18"/>
                <w:szCs w:val="22"/>
                <w:lang w:eastAsia="en-US" w:bidi="ar-SA"/>
              </w:rPr>
              <w:t>da</w:t>
            </w:r>
            <w:r>
              <w:rPr>
                <w:b/>
                <w:spacing w:val="-1"/>
                <w:kern w:val="0"/>
                <w:sz w:val="18"/>
                <w:szCs w:val="22"/>
                <w:lang w:eastAsia="en-US" w:bidi="ar-SA"/>
              </w:rPr>
              <w:t xml:space="preserve"> </w:t>
            </w:r>
            <w:r>
              <w:rPr>
                <w:b/>
                <w:kern w:val="0"/>
                <w:sz w:val="18"/>
                <w:szCs w:val="22"/>
                <w:lang w:eastAsia="en-US" w:bidi="ar-SA"/>
              </w:rPr>
              <w:t>compilare</w:t>
            </w:r>
            <w:r>
              <w:rPr>
                <w:b/>
                <w:spacing w:val="-2"/>
                <w:kern w:val="0"/>
                <w:sz w:val="18"/>
                <w:szCs w:val="22"/>
                <w:lang w:eastAsia="en-US" w:bidi="ar-SA"/>
              </w:rPr>
              <w:t xml:space="preserve"> </w:t>
            </w:r>
            <w:r>
              <w:rPr>
                <w:b/>
                <w:kern w:val="0"/>
                <w:sz w:val="18"/>
                <w:szCs w:val="22"/>
                <w:lang w:eastAsia="en-US" w:bidi="ar-SA"/>
              </w:rPr>
              <w:t>a</w:t>
            </w:r>
            <w:r>
              <w:rPr>
                <w:b/>
                <w:spacing w:val="-1"/>
                <w:kern w:val="0"/>
                <w:sz w:val="18"/>
                <w:szCs w:val="22"/>
                <w:lang w:eastAsia="en-US" w:bidi="ar-SA"/>
              </w:rPr>
              <w:t xml:space="preserve"> </w:t>
            </w:r>
            <w:r>
              <w:rPr>
                <w:b/>
                <w:kern w:val="0"/>
                <w:sz w:val="18"/>
                <w:szCs w:val="22"/>
                <w:lang w:eastAsia="en-US" w:bidi="ar-SA"/>
              </w:rPr>
              <w:t>cura</w:t>
            </w:r>
            <w:r>
              <w:rPr>
                <w:b/>
                <w:spacing w:val="-2"/>
                <w:kern w:val="0"/>
                <w:sz w:val="18"/>
                <w:szCs w:val="22"/>
                <w:lang w:eastAsia="en-US" w:bidi="ar-SA"/>
              </w:rPr>
              <w:t xml:space="preserve"> dell'interessato</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7" w:before="0" w:after="0"/>
              <w:ind w:left="168" w:hanging="0"/>
              <w:jc w:val="left"/>
              <w:rPr>
                <w:sz w:val="18"/>
              </w:rPr>
            </w:pPr>
            <w:r>
              <w:rPr>
                <w:spacing w:val="-4"/>
                <w:kern w:val="0"/>
                <w:sz w:val="18"/>
                <w:szCs w:val="22"/>
                <w:lang w:eastAsia="en-US" w:bidi="ar-SA"/>
              </w:rPr>
              <w:t>Anni</w:t>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7" w:before="0" w:after="0"/>
              <w:ind w:left="161" w:hanging="0"/>
              <w:jc w:val="left"/>
              <w:rPr>
                <w:sz w:val="18"/>
              </w:rPr>
            </w:pPr>
            <w:r>
              <w:rPr>
                <w:spacing w:val="-2"/>
                <w:kern w:val="0"/>
                <w:sz w:val="18"/>
                <w:szCs w:val="22"/>
                <w:lang w:eastAsia="en-US" w:bidi="ar-SA"/>
              </w:rPr>
              <w:t>Punti</w:t>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left="109" w:right="289" w:hanging="0"/>
              <w:jc w:val="left"/>
              <w:rPr>
                <w:sz w:val="18"/>
              </w:rPr>
            </w:pPr>
            <w:r>
              <w:rPr>
                <w:kern w:val="0"/>
                <w:sz w:val="18"/>
                <w:szCs w:val="22"/>
                <w:lang w:eastAsia="en-US" w:bidi="ar-SA"/>
              </w:rPr>
              <w:t>Riservato</w:t>
            </w:r>
            <w:r>
              <w:rPr>
                <w:spacing w:val="-12"/>
                <w:kern w:val="0"/>
                <w:sz w:val="18"/>
                <w:szCs w:val="22"/>
                <w:lang w:eastAsia="en-US" w:bidi="ar-SA"/>
              </w:rPr>
              <w:t xml:space="preserve"> </w:t>
            </w:r>
            <w:r>
              <w:rPr>
                <w:kern w:val="0"/>
                <w:sz w:val="18"/>
                <w:szCs w:val="22"/>
                <w:lang w:eastAsia="en-US" w:bidi="ar-SA"/>
              </w:rPr>
              <w:t xml:space="preserve">al </w:t>
            </w:r>
            <w:r>
              <w:rPr>
                <w:spacing w:val="-2"/>
                <w:kern w:val="0"/>
                <w:sz w:val="18"/>
                <w:szCs w:val="22"/>
                <w:lang w:eastAsia="en-US" w:bidi="ar-SA"/>
              </w:rPr>
              <w:t>Dir.Scol.</w:t>
            </w:r>
          </w:p>
        </w:tc>
      </w:tr>
      <w:tr>
        <w:trPr>
          <w:trHeight w:val="461"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39" w:after="0"/>
              <w:ind w:left="107" w:hanging="0"/>
              <w:jc w:val="left"/>
              <w:rPr>
                <w:sz w:val="21"/>
              </w:rPr>
            </w:pPr>
            <w:r>
              <w:rPr>
                <w:kern w:val="0"/>
                <w:sz w:val="21"/>
                <w:szCs w:val="22"/>
                <w:lang w:eastAsia="en-US" w:bidi="ar-SA"/>
              </w:rPr>
              <w:t>I</w:t>
            </w:r>
            <w:r>
              <w:rPr>
                <w:spacing w:val="-5"/>
                <w:kern w:val="0"/>
                <w:sz w:val="21"/>
                <w:szCs w:val="22"/>
                <w:lang w:eastAsia="en-US" w:bidi="ar-SA"/>
              </w:rPr>
              <w:t xml:space="preserve"> </w:t>
            </w:r>
            <w:r>
              <w:rPr>
                <w:kern w:val="0"/>
                <w:sz w:val="21"/>
                <w:szCs w:val="22"/>
                <w:lang w:eastAsia="en-US" w:bidi="ar-SA"/>
              </w:rPr>
              <w:t>-</w:t>
            </w:r>
            <w:r>
              <w:rPr>
                <w:b/>
                <w:kern w:val="0"/>
                <w:sz w:val="21"/>
                <w:szCs w:val="22"/>
                <w:lang w:eastAsia="en-US" w:bidi="ar-SA"/>
              </w:rPr>
              <w:t>ANZIANITÀ</w:t>
            </w:r>
            <w:r>
              <w:rPr>
                <w:b/>
                <w:spacing w:val="-6"/>
                <w:kern w:val="0"/>
                <w:sz w:val="21"/>
                <w:szCs w:val="22"/>
                <w:lang w:eastAsia="en-US" w:bidi="ar-SA"/>
              </w:rPr>
              <w:t xml:space="preserve"> </w:t>
            </w:r>
            <w:r>
              <w:rPr>
                <w:b/>
                <w:kern w:val="0"/>
                <w:sz w:val="21"/>
                <w:szCs w:val="22"/>
                <w:lang w:eastAsia="en-US" w:bidi="ar-SA"/>
              </w:rPr>
              <w:t>DI</w:t>
            </w:r>
            <w:r>
              <w:rPr>
                <w:b/>
                <w:spacing w:val="-3"/>
                <w:kern w:val="0"/>
                <w:sz w:val="21"/>
                <w:szCs w:val="22"/>
                <w:lang w:eastAsia="en-US" w:bidi="ar-SA"/>
              </w:rPr>
              <w:t xml:space="preserve"> </w:t>
            </w:r>
            <w:r>
              <w:rPr>
                <w:b/>
                <w:spacing w:val="-2"/>
                <w:kern w:val="0"/>
                <w:sz w:val="21"/>
                <w:szCs w:val="22"/>
                <w:lang w:eastAsia="en-US" w:bidi="ar-SA"/>
              </w:rPr>
              <w:t>SERVIZIO</w:t>
            </w:r>
            <w:r>
              <w:rPr>
                <w:spacing w:val="-2"/>
                <w:kern w:val="0"/>
                <w:sz w:val="21"/>
                <w:szCs w:val="22"/>
                <w:lang w:eastAsia="en-US" w:bidi="ar-SA"/>
              </w:rPr>
              <w:t>:</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r>
      <w:tr>
        <w:trPr>
          <w:trHeight w:val="621"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111" w:leader="none"/>
              </w:tabs>
              <w:spacing w:before="0" w:after="0"/>
              <w:ind w:left="107" w:right="209" w:hanging="0"/>
              <w:jc w:val="left"/>
              <w:rPr>
                <w:sz w:val="18"/>
              </w:rPr>
            </w:pPr>
            <w:r>
              <w:rPr>
                <w:kern w:val="0"/>
                <w:sz w:val="18"/>
                <w:szCs w:val="22"/>
                <w:lang w:eastAsia="en-US" w:bidi="ar-SA"/>
              </w:rPr>
              <w:t>A) per ogni anno di servizio comunque prestato, successivamente alla decorrenza giuridica della nomina,</w:t>
            </w:r>
            <w:r>
              <w:rPr>
                <w:spacing w:val="-3"/>
                <w:kern w:val="0"/>
                <w:sz w:val="18"/>
                <w:szCs w:val="22"/>
                <w:lang w:eastAsia="en-US" w:bidi="ar-SA"/>
              </w:rPr>
              <w:t xml:space="preserve"> </w:t>
            </w:r>
            <w:r>
              <w:rPr>
                <w:kern w:val="0"/>
                <w:sz w:val="18"/>
                <w:szCs w:val="22"/>
                <w:lang w:eastAsia="en-US" w:bidi="ar-SA"/>
              </w:rPr>
              <w:t>nel ruolo</w:t>
            </w:r>
            <w:r>
              <w:rPr>
                <w:spacing w:val="-1"/>
                <w:kern w:val="0"/>
                <w:sz w:val="18"/>
                <w:szCs w:val="22"/>
                <w:lang w:eastAsia="en-US" w:bidi="ar-SA"/>
              </w:rPr>
              <w:t xml:space="preserve"> </w:t>
            </w:r>
            <w:r>
              <w:rPr>
                <w:kern w:val="0"/>
                <w:sz w:val="18"/>
                <w:szCs w:val="22"/>
                <w:lang w:eastAsia="en-US" w:bidi="ar-SA"/>
              </w:rPr>
              <w:t xml:space="preserve">di </w:t>
            </w:r>
            <w:r>
              <w:rPr>
                <w:spacing w:val="-2"/>
                <w:kern w:val="0"/>
                <w:sz w:val="18"/>
                <w:szCs w:val="22"/>
                <w:lang w:eastAsia="en-US" w:bidi="ar-SA"/>
              </w:rPr>
              <w:t>appartenenza(l)</w:t>
            </w:r>
            <w:r>
              <w:rPr>
                <w:kern w:val="0"/>
                <w:sz w:val="18"/>
                <w:szCs w:val="22"/>
                <w:lang w:eastAsia="en-US" w:bidi="ar-SA"/>
              </w:rPr>
              <w:tab/>
            </w:r>
            <w:r>
              <w:rPr>
                <w:b/>
                <w:kern w:val="0"/>
                <w:sz w:val="18"/>
                <w:szCs w:val="22"/>
                <w:lang w:eastAsia="en-US" w:bidi="ar-SA"/>
              </w:rPr>
              <w:t>Punti</w:t>
            </w:r>
            <w:r>
              <w:rPr>
                <w:b/>
                <w:spacing w:val="-5"/>
                <w:kern w:val="0"/>
                <w:sz w:val="18"/>
                <w:szCs w:val="22"/>
                <w:lang w:eastAsia="en-US" w:bidi="ar-SA"/>
              </w:rPr>
              <w:t xml:space="preserve"> </w:t>
            </w:r>
            <w:r>
              <w:rPr>
                <w:b/>
                <w:kern w:val="0"/>
                <w:sz w:val="18"/>
                <w:szCs w:val="22"/>
                <w:lang w:eastAsia="en-US" w:bidi="ar-SA"/>
              </w:rPr>
              <w:t>6</w:t>
            </w:r>
            <w:r>
              <w:rPr>
                <w:b/>
                <w:spacing w:val="1"/>
                <w:kern w:val="0"/>
                <w:sz w:val="18"/>
                <w:szCs w:val="22"/>
                <w:lang w:eastAsia="en-US" w:bidi="ar-SA"/>
              </w:rPr>
              <w:t xml:space="preserve"> </w:t>
            </w:r>
            <w:r>
              <w:rPr>
                <w:spacing w:val="-2"/>
                <w:kern w:val="0"/>
                <w:sz w:val="18"/>
                <w:szCs w:val="22"/>
                <w:lang w:eastAsia="en-US" w:bidi="ar-SA"/>
              </w:rPr>
              <w:t>(comune)</w:t>
            </w:r>
          </w:p>
          <w:p>
            <w:pPr>
              <w:pStyle w:val="TableParagraph"/>
              <w:widowControl w:val="false"/>
              <w:spacing w:lineRule="exact" w:line="186" w:before="1" w:after="0"/>
              <w:ind w:left="5962" w:hanging="0"/>
              <w:jc w:val="left"/>
              <w:rPr>
                <w:sz w:val="18"/>
              </w:rPr>
            </w:pPr>
            <w:r>
              <w:rPr>
                <w:b/>
                <w:kern w:val="0"/>
                <w:sz w:val="18"/>
                <w:szCs w:val="22"/>
                <w:lang w:eastAsia="en-US" w:bidi="ar-SA"/>
              </w:rPr>
              <w:t>Punti</w:t>
            </w:r>
            <w:r>
              <w:rPr>
                <w:b/>
                <w:spacing w:val="-3"/>
                <w:kern w:val="0"/>
                <w:sz w:val="18"/>
                <w:szCs w:val="22"/>
                <w:lang w:eastAsia="en-US" w:bidi="ar-SA"/>
              </w:rPr>
              <w:t xml:space="preserve"> </w:t>
            </w:r>
            <w:r>
              <w:rPr>
                <w:b/>
                <w:kern w:val="0"/>
                <w:sz w:val="18"/>
                <w:szCs w:val="22"/>
                <w:lang w:eastAsia="en-US" w:bidi="ar-SA"/>
              </w:rPr>
              <w:t>12</w:t>
            </w:r>
            <w:r>
              <w:rPr>
                <w:b/>
                <w:spacing w:val="1"/>
                <w:kern w:val="0"/>
                <w:sz w:val="18"/>
                <w:szCs w:val="22"/>
                <w:lang w:eastAsia="en-US" w:bidi="ar-SA"/>
              </w:rPr>
              <w:t xml:space="preserve"> </w:t>
            </w:r>
            <w:r>
              <w:rPr>
                <w:spacing w:val="-2"/>
                <w:kern w:val="0"/>
                <w:sz w:val="18"/>
                <w:szCs w:val="22"/>
                <w:lang w:eastAsia="en-US" w:bidi="ar-SA"/>
              </w:rPr>
              <w:t>(sostegno)</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r>
      <w:tr>
        <w:trPr>
          <w:trHeight w:val="827"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left="107" w:right="164" w:hanging="0"/>
              <w:jc w:val="left"/>
              <w:rPr>
                <w:sz w:val="18"/>
              </w:rPr>
            </w:pPr>
            <w:r>
              <w:rPr>
                <w:kern w:val="0"/>
                <w:sz w:val="18"/>
                <w:szCs w:val="22"/>
                <w:lang w:eastAsia="en-US" w:bidi="ar-SA"/>
              </w:rPr>
              <w:t>Al)</w:t>
            </w:r>
            <w:r>
              <w:rPr>
                <w:spacing w:val="-3"/>
                <w:kern w:val="0"/>
                <w:sz w:val="18"/>
                <w:szCs w:val="22"/>
                <w:lang w:eastAsia="en-US" w:bidi="ar-SA"/>
              </w:rPr>
              <w:t xml:space="preserve"> </w:t>
            </w:r>
            <w:r>
              <w:rPr>
                <w:kern w:val="0"/>
                <w:sz w:val="18"/>
                <w:szCs w:val="22"/>
                <w:lang w:eastAsia="en-US" w:bidi="ar-SA"/>
              </w:rPr>
              <w:t>per</w:t>
            </w:r>
            <w:r>
              <w:rPr>
                <w:spacing w:val="-3"/>
                <w:kern w:val="0"/>
                <w:sz w:val="18"/>
                <w:szCs w:val="22"/>
                <w:lang w:eastAsia="en-US" w:bidi="ar-SA"/>
              </w:rPr>
              <w:t xml:space="preserve"> </w:t>
            </w:r>
            <w:r>
              <w:rPr>
                <w:kern w:val="0"/>
                <w:sz w:val="18"/>
                <w:szCs w:val="22"/>
                <w:lang w:eastAsia="en-US" w:bidi="ar-SA"/>
              </w:rPr>
              <w:t>ogni</w:t>
            </w:r>
            <w:r>
              <w:rPr>
                <w:spacing w:val="-4"/>
                <w:kern w:val="0"/>
                <w:sz w:val="18"/>
                <w:szCs w:val="22"/>
                <w:lang w:eastAsia="en-US" w:bidi="ar-SA"/>
              </w:rPr>
              <w:t xml:space="preserve"> </w:t>
            </w:r>
            <w:r>
              <w:rPr>
                <w:kern w:val="0"/>
                <w:sz w:val="18"/>
                <w:szCs w:val="22"/>
                <w:lang w:eastAsia="en-US" w:bidi="ar-SA"/>
              </w:rPr>
              <w:t>anno</w:t>
            </w:r>
            <w:r>
              <w:rPr>
                <w:spacing w:val="-4"/>
                <w:kern w:val="0"/>
                <w:sz w:val="18"/>
                <w:szCs w:val="22"/>
                <w:lang w:eastAsia="en-US" w:bidi="ar-SA"/>
              </w:rPr>
              <w:t xml:space="preserve"> </w:t>
            </w:r>
            <w:r>
              <w:rPr>
                <w:kern w:val="0"/>
                <w:sz w:val="18"/>
                <w:szCs w:val="22"/>
                <w:lang w:eastAsia="en-US" w:bidi="ar-SA"/>
              </w:rPr>
              <w:t>di</w:t>
            </w:r>
            <w:r>
              <w:rPr>
                <w:spacing w:val="-3"/>
                <w:kern w:val="0"/>
                <w:sz w:val="18"/>
                <w:szCs w:val="22"/>
                <w:lang w:eastAsia="en-US" w:bidi="ar-SA"/>
              </w:rPr>
              <w:t xml:space="preserve"> </w:t>
            </w:r>
            <w:r>
              <w:rPr>
                <w:kern w:val="0"/>
                <w:sz w:val="18"/>
                <w:szCs w:val="22"/>
                <w:lang w:eastAsia="en-US" w:bidi="ar-SA"/>
              </w:rPr>
              <w:t>servizio</w:t>
            </w:r>
            <w:r>
              <w:rPr>
                <w:spacing w:val="-2"/>
                <w:kern w:val="0"/>
                <w:sz w:val="18"/>
                <w:szCs w:val="22"/>
                <w:lang w:eastAsia="en-US" w:bidi="ar-SA"/>
              </w:rPr>
              <w:t xml:space="preserve"> </w:t>
            </w:r>
            <w:r>
              <w:rPr>
                <w:kern w:val="0"/>
                <w:sz w:val="18"/>
                <w:szCs w:val="22"/>
                <w:lang w:eastAsia="en-US" w:bidi="ar-SA"/>
              </w:rPr>
              <w:t>effettivamente</w:t>
            </w:r>
            <w:r>
              <w:rPr>
                <w:spacing w:val="-3"/>
                <w:kern w:val="0"/>
                <w:sz w:val="18"/>
                <w:szCs w:val="22"/>
                <w:lang w:eastAsia="en-US" w:bidi="ar-SA"/>
              </w:rPr>
              <w:t xml:space="preserve"> </w:t>
            </w:r>
            <w:r>
              <w:rPr>
                <w:kern w:val="0"/>
                <w:sz w:val="18"/>
                <w:szCs w:val="22"/>
                <w:lang w:eastAsia="en-US" w:bidi="ar-SA"/>
              </w:rPr>
              <w:t>prestato</w:t>
            </w:r>
            <w:r>
              <w:rPr>
                <w:spacing w:val="-2"/>
                <w:kern w:val="0"/>
                <w:sz w:val="18"/>
                <w:szCs w:val="22"/>
                <w:lang w:eastAsia="en-US" w:bidi="ar-SA"/>
              </w:rPr>
              <w:t xml:space="preserve"> </w:t>
            </w:r>
            <w:r>
              <w:rPr>
                <w:kern w:val="0"/>
                <w:sz w:val="18"/>
                <w:szCs w:val="22"/>
                <w:lang w:eastAsia="en-US" w:bidi="ar-SA"/>
              </w:rPr>
              <w:t>(2)</w:t>
            </w:r>
            <w:r>
              <w:rPr>
                <w:spacing w:val="-4"/>
                <w:kern w:val="0"/>
                <w:sz w:val="18"/>
                <w:szCs w:val="22"/>
                <w:lang w:eastAsia="en-US" w:bidi="ar-SA"/>
              </w:rPr>
              <w:t xml:space="preserve"> </w:t>
            </w:r>
            <w:r>
              <w:rPr>
                <w:kern w:val="0"/>
                <w:sz w:val="18"/>
                <w:szCs w:val="22"/>
                <w:lang w:eastAsia="en-US" w:bidi="ar-SA"/>
              </w:rPr>
              <w:t>dopo</w:t>
            </w:r>
            <w:r>
              <w:rPr>
                <w:spacing w:val="-4"/>
                <w:kern w:val="0"/>
                <w:sz w:val="18"/>
                <w:szCs w:val="22"/>
                <w:lang w:eastAsia="en-US" w:bidi="ar-SA"/>
              </w:rPr>
              <w:t xml:space="preserve"> </w:t>
            </w:r>
            <w:r>
              <w:rPr>
                <w:kern w:val="0"/>
                <w:sz w:val="18"/>
                <w:szCs w:val="22"/>
                <w:lang w:eastAsia="en-US" w:bidi="ar-SA"/>
              </w:rPr>
              <w:t>la</w:t>
            </w:r>
            <w:r>
              <w:rPr>
                <w:spacing w:val="-3"/>
                <w:kern w:val="0"/>
                <w:sz w:val="18"/>
                <w:szCs w:val="22"/>
                <w:lang w:eastAsia="en-US" w:bidi="ar-SA"/>
              </w:rPr>
              <w:t xml:space="preserve"> </w:t>
            </w:r>
            <w:r>
              <w:rPr>
                <w:kern w:val="0"/>
                <w:sz w:val="18"/>
                <w:szCs w:val="22"/>
                <w:lang w:eastAsia="en-US" w:bidi="ar-SA"/>
              </w:rPr>
              <w:t>nomina</w:t>
            </w:r>
            <w:r>
              <w:rPr>
                <w:spacing w:val="-4"/>
                <w:kern w:val="0"/>
                <w:sz w:val="18"/>
                <w:szCs w:val="22"/>
                <w:lang w:eastAsia="en-US" w:bidi="ar-SA"/>
              </w:rPr>
              <w:t xml:space="preserve"> </w:t>
            </w:r>
            <w:r>
              <w:rPr>
                <w:kern w:val="0"/>
                <w:sz w:val="18"/>
                <w:szCs w:val="22"/>
                <w:lang w:eastAsia="en-US" w:bidi="ar-SA"/>
              </w:rPr>
              <w:t>nel</w:t>
            </w:r>
            <w:r>
              <w:rPr>
                <w:spacing w:val="-3"/>
                <w:kern w:val="0"/>
                <w:sz w:val="18"/>
                <w:szCs w:val="22"/>
                <w:lang w:eastAsia="en-US" w:bidi="ar-SA"/>
              </w:rPr>
              <w:t xml:space="preserve"> </w:t>
            </w:r>
            <w:r>
              <w:rPr>
                <w:kern w:val="0"/>
                <w:sz w:val="18"/>
                <w:szCs w:val="22"/>
                <w:lang w:eastAsia="en-US" w:bidi="ar-SA"/>
              </w:rPr>
              <w:t>ruolo</w:t>
            </w:r>
            <w:r>
              <w:rPr>
                <w:spacing w:val="-2"/>
                <w:kern w:val="0"/>
                <w:sz w:val="18"/>
                <w:szCs w:val="22"/>
                <w:lang w:eastAsia="en-US" w:bidi="ar-SA"/>
              </w:rPr>
              <w:t xml:space="preserve"> </w:t>
            </w:r>
            <w:r>
              <w:rPr>
                <w:kern w:val="0"/>
                <w:sz w:val="18"/>
                <w:szCs w:val="22"/>
                <w:lang w:eastAsia="en-US" w:bidi="ar-SA"/>
              </w:rPr>
              <w:t>di</w:t>
            </w:r>
            <w:r>
              <w:rPr>
                <w:spacing w:val="-4"/>
                <w:kern w:val="0"/>
                <w:sz w:val="18"/>
                <w:szCs w:val="22"/>
                <w:lang w:eastAsia="en-US" w:bidi="ar-SA"/>
              </w:rPr>
              <w:t xml:space="preserve"> </w:t>
            </w:r>
            <w:r>
              <w:rPr>
                <w:kern w:val="0"/>
                <w:sz w:val="18"/>
                <w:szCs w:val="22"/>
                <w:lang w:eastAsia="en-US" w:bidi="ar-SA"/>
              </w:rPr>
              <w:t>appartenenza (1) in scuole o istituti situati nelle piccole isole (3) in aggiunta al punteggio di cui al punto A)</w:t>
            </w:r>
          </w:p>
          <w:p>
            <w:pPr>
              <w:pStyle w:val="TableParagraph"/>
              <w:widowControl w:val="false"/>
              <w:spacing w:lineRule="exact" w:line="207" w:before="1" w:after="0"/>
              <w:ind w:left="4971" w:hanging="0"/>
              <w:jc w:val="left"/>
              <w:rPr>
                <w:sz w:val="18"/>
              </w:rPr>
            </w:pPr>
            <w:r>
              <w:rPr>
                <w:b/>
                <w:kern w:val="0"/>
                <w:sz w:val="18"/>
                <w:szCs w:val="22"/>
                <w:lang w:eastAsia="en-US" w:bidi="ar-SA"/>
              </w:rPr>
              <w:t>Punti</w:t>
            </w:r>
            <w:r>
              <w:rPr>
                <w:b/>
                <w:spacing w:val="-2"/>
                <w:kern w:val="0"/>
                <w:sz w:val="18"/>
                <w:szCs w:val="22"/>
                <w:lang w:eastAsia="en-US" w:bidi="ar-SA"/>
              </w:rPr>
              <w:t xml:space="preserve"> </w:t>
            </w:r>
            <w:r>
              <w:rPr>
                <w:b/>
                <w:kern w:val="0"/>
                <w:sz w:val="18"/>
                <w:szCs w:val="22"/>
                <w:lang w:eastAsia="en-US" w:bidi="ar-SA"/>
              </w:rPr>
              <w:t>6</w:t>
            </w:r>
            <w:r>
              <w:rPr>
                <w:b/>
                <w:spacing w:val="47"/>
                <w:kern w:val="0"/>
                <w:sz w:val="18"/>
                <w:szCs w:val="22"/>
                <w:lang w:eastAsia="en-US" w:bidi="ar-SA"/>
              </w:rPr>
              <w:t xml:space="preserve"> </w:t>
            </w:r>
            <w:r>
              <w:rPr>
                <w:spacing w:val="-2"/>
                <w:kern w:val="0"/>
                <w:sz w:val="18"/>
                <w:szCs w:val="22"/>
                <w:lang w:eastAsia="en-US" w:bidi="ar-SA"/>
              </w:rPr>
              <w:t>(comune)</w:t>
            </w:r>
          </w:p>
          <w:p>
            <w:pPr>
              <w:pStyle w:val="TableParagraph"/>
              <w:widowControl w:val="false"/>
              <w:spacing w:lineRule="exact" w:line="186" w:before="0" w:after="0"/>
              <w:ind w:left="4971" w:hanging="0"/>
              <w:jc w:val="left"/>
              <w:rPr>
                <w:sz w:val="18"/>
              </w:rPr>
            </w:pPr>
            <w:r>
              <w:rPr>
                <w:b/>
                <w:kern w:val="0"/>
                <w:sz w:val="18"/>
                <w:szCs w:val="22"/>
                <w:lang w:eastAsia="en-US" w:bidi="ar-SA"/>
              </w:rPr>
              <w:t>Punti</w:t>
            </w:r>
            <w:r>
              <w:rPr>
                <w:b/>
                <w:spacing w:val="-3"/>
                <w:kern w:val="0"/>
                <w:sz w:val="18"/>
                <w:szCs w:val="22"/>
                <w:lang w:eastAsia="en-US" w:bidi="ar-SA"/>
              </w:rPr>
              <w:t xml:space="preserve"> </w:t>
            </w:r>
            <w:r>
              <w:rPr>
                <w:b/>
                <w:kern w:val="0"/>
                <w:sz w:val="18"/>
                <w:szCs w:val="22"/>
                <w:lang w:eastAsia="en-US" w:bidi="ar-SA"/>
              </w:rPr>
              <w:t>12</w:t>
            </w:r>
            <w:r>
              <w:rPr>
                <w:b/>
                <w:spacing w:val="1"/>
                <w:kern w:val="0"/>
                <w:sz w:val="18"/>
                <w:szCs w:val="22"/>
                <w:lang w:eastAsia="en-US" w:bidi="ar-SA"/>
              </w:rPr>
              <w:t xml:space="preserve"> </w:t>
            </w:r>
            <w:r>
              <w:rPr>
                <w:kern w:val="0"/>
                <w:sz w:val="18"/>
                <w:szCs w:val="22"/>
                <w:lang w:eastAsia="en-US" w:bidi="ar-SA"/>
              </w:rPr>
              <w:t>(titolari</w:t>
            </w:r>
            <w:r>
              <w:rPr>
                <w:spacing w:val="-1"/>
                <w:kern w:val="0"/>
                <w:sz w:val="18"/>
                <w:szCs w:val="22"/>
                <w:lang w:eastAsia="en-US" w:bidi="ar-SA"/>
              </w:rPr>
              <w:t xml:space="preserve"> </w:t>
            </w:r>
            <w:r>
              <w:rPr>
                <w:kern w:val="0"/>
                <w:sz w:val="18"/>
                <w:szCs w:val="22"/>
                <w:lang w:eastAsia="en-US" w:bidi="ar-SA"/>
              </w:rPr>
              <w:t>posto</w:t>
            </w:r>
            <w:r>
              <w:rPr>
                <w:spacing w:val="1"/>
                <w:kern w:val="0"/>
                <w:sz w:val="18"/>
                <w:szCs w:val="22"/>
                <w:lang w:eastAsia="en-US" w:bidi="ar-SA"/>
              </w:rPr>
              <w:t xml:space="preserve"> </w:t>
            </w:r>
            <w:r>
              <w:rPr>
                <w:spacing w:val="-2"/>
                <w:kern w:val="0"/>
                <w:sz w:val="18"/>
                <w:szCs w:val="22"/>
                <w:lang w:eastAsia="en-US" w:bidi="ar-SA"/>
              </w:rPr>
              <w:t>sostegno)</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r>
      <w:tr>
        <w:trPr>
          <w:trHeight w:val="5589"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left="107" w:right="94" w:hanging="0"/>
              <w:jc w:val="both"/>
              <w:rPr>
                <w:sz w:val="18"/>
              </w:rPr>
            </w:pPr>
            <w:r>
              <w:rPr>
                <w:kern w:val="0"/>
                <w:sz w:val="18"/>
                <w:szCs w:val="22"/>
                <w:lang w:eastAsia="en-US" w:bidi="ar-SA"/>
              </w:rPr>
              <w:t>B) per ogni anno di servizio preruolo o di altro servizio di ruolo riconosciuto o riconoscibile ai fini della carriera e per ogni anno di servizio preruolo o di altro servizio di ruolo prestato nel medesimo ruolo di titolarità:</w:t>
            </w:r>
          </w:p>
          <w:p>
            <w:pPr>
              <w:pStyle w:val="TableParagraph"/>
              <w:widowControl w:val="false"/>
              <w:spacing w:before="207" w:after="0"/>
              <w:ind w:left="107" w:hanging="0"/>
              <w:jc w:val="left"/>
              <w:rPr>
                <w:b/>
                <w:b/>
                <w:sz w:val="18"/>
              </w:rPr>
            </w:pPr>
            <w:r>
              <w:rPr>
                <w:b/>
                <w:kern w:val="0"/>
                <w:sz w:val="18"/>
                <w:szCs w:val="22"/>
                <w:lang w:eastAsia="en-US" w:bidi="ar-SA"/>
              </w:rPr>
              <w:t>a.s</w:t>
            </w:r>
            <w:r>
              <w:rPr>
                <w:b/>
                <w:spacing w:val="-1"/>
                <w:kern w:val="0"/>
                <w:sz w:val="18"/>
                <w:szCs w:val="22"/>
                <w:lang w:eastAsia="en-US" w:bidi="ar-SA"/>
              </w:rPr>
              <w:t xml:space="preserve"> </w:t>
            </w:r>
            <w:r>
              <w:rPr>
                <w:b/>
                <w:kern w:val="0"/>
                <w:sz w:val="18"/>
                <w:szCs w:val="22"/>
                <w:lang w:eastAsia="en-US" w:bidi="ar-SA"/>
              </w:rPr>
              <w:t>2026/2027</w:t>
            </w:r>
            <w:r>
              <w:rPr>
                <w:b/>
                <w:spacing w:val="2"/>
                <w:kern w:val="0"/>
                <w:sz w:val="18"/>
                <w:szCs w:val="22"/>
                <w:lang w:eastAsia="en-US" w:bidi="ar-SA"/>
              </w:rPr>
              <w:t xml:space="preserve"> </w:t>
            </w:r>
            <w:r>
              <w:rPr>
                <w:kern w:val="0"/>
                <w:sz w:val="18"/>
                <w:szCs w:val="22"/>
                <w:lang w:eastAsia="en-US" w:bidi="ar-SA"/>
              </w:rPr>
              <w:t>-</w:t>
            </w:r>
            <w:r>
              <w:rPr>
                <w:spacing w:val="-3"/>
                <w:kern w:val="0"/>
                <w:sz w:val="18"/>
                <w:szCs w:val="22"/>
                <w:lang w:eastAsia="en-US" w:bidi="ar-SA"/>
              </w:rPr>
              <w:t xml:space="preserve"> </w:t>
            </w: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titolare</w:t>
            </w:r>
            <w:r>
              <w:rPr>
                <w:spacing w:val="-2"/>
                <w:kern w:val="0"/>
                <w:sz w:val="18"/>
                <w:szCs w:val="22"/>
                <w:lang w:eastAsia="en-US" w:bidi="ar-SA"/>
              </w:rPr>
              <w:t xml:space="preserve"> </w:t>
            </w:r>
            <w:r>
              <w:rPr>
                <w:kern w:val="0"/>
                <w:sz w:val="18"/>
                <w:szCs w:val="22"/>
                <w:lang w:eastAsia="en-US" w:bidi="ar-SA"/>
              </w:rPr>
              <w:t>di</w:t>
            </w:r>
            <w:r>
              <w:rPr>
                <w:spacing w:val="-1"/>
                <w:kern w:val="0"/>
                <w:sz w:val="18"/>
                <w:szCs w:val="22"/>
                <w:lang w:eastAsia="en-US" w:bidi="ar-SA"/>
              </w:rPr>
              <w:t xml:space="preserve"> </w:t>
            </w:r>
            <w:r>
              <w:rPr>
                <w:kern w:val="0"/>
                <w:sz w:val="18"/>
                <w:szCs w:val="22"/>
                <w:lang w:eastAsia="en-US" w:bidi="ar-SA"/>
              </w:rPr>
              <w:t>ruolo infanzia il</w:t>
            </w:r>
            <w:r>
              <w:rPr>
                <w:spacing w:val="-3"/>
                <w:kern w:val="0"/>
                <w:sz w:val="18"/>
                <w:szCs w:val="22"/>
                <w:lang w:eastAsia="en-US" w:bidi="ar-SA"/>
              </w:rPr>
              <w:t xml:space="preserve"> </w:t>
            </w:r>
            <w:r>
              <w:rPr>
                <w:kern w:val="0"/>
                <w:sz w:val="18"/>
                <w:szCs w:val="22"/>
                <w:lang w:eastAsia="en-US" w:bidi="ar-SA"/>
              </w:rPr>
              <w:t>preruolo</w:t>
            </w:r>
            <w:r>
              <w:rPr>
                <w:spacing w:val="-2"/>
                <w:kern w:val="0"/>
                <w:sz w:val="18"/>
                <w:szCs w:val="22"/>
                <w:lang w:eastAsia="en-US" w:bidi="ar-SA"/>
              </w:rPr>
              <w:t xml:space="preserve"> </w:t>
            </w:r>
            <w:r>
              <w:rPr>
                <w:kern w:val="0"/>
                <w:sz w:val="18"/>
                <w:szCs w:val="22"/>
                <w:lang w:eastAsia="en-US" w:bidi="ar-SA"/>
              </w:rPr>
              <w:t>infanzia</w:t>
            </w:r>
            <w:r>
              <w:rPr>
                <w:spacing w:val="-1"/>
                <w:kern w:val="0"/>
                <w:sz w:val="18"/>
                <w:szCs w:val="22"/>
                <w:lang w:eastAsia="en-US" w:bidi="ar-SA"/>
              </w:rPr>
              <w:t xml:space="preserve"> </w:t>
            </w:r>
            <w:r>
              <w:rPr>
                <w:kern w:val="0"/>
                <w:sz w:val="18"/>
                <w:szCs w:val="22"/>
                <w:lang w:eastAsia="en-US" w:bidi="ar-SA"/>
              </w:rPr>
              <w:t>è</w:t>
            </w:r>
            <w:r>
              <w:rPr>
                <w:spacing w:val="-4"/>
                <w:kern w:val="0"/>
                <w:sz w:val="18"/>
                <w:szCs w:val="22"/>
                <w:lang w:eastAsia="en-US" w:bidi="ar-SA"/>
              </w:rPr>
              <w:t xml:space="preserve"> </w:t>
            </w:r>
            <w:r>
              <w:rPr>
                <w:kern w:val="0"/>
                <w:sz w:val="18"/>
                <w:szCs w:val="22"/>
                <w:lang w:eastAsia="en-US" w:bidi="ar-SA"/>
              </w:rPr>
              <w:t>di</w:t>
            </w:r>
            <w:r>
              <w:rPr>
                <w:spacing w:val="4"/>
                <w:kern w:val="0"/>
                <w:sz w:val="18"/>
                <w:szCs w:val="22"/>
                <w:lang w:eastAsia="en-US" w:bidi="ar-SA"/>
              </w:rPr>
              <w:t xml:space="preserve"> </w:t>
            </w:r>
            <w:r>
              <w:rPr>
                <w:b/>
                <w:kern w:val="0"/>
                <w:sz w:val="18"/>
                <w:szCs w:val="22"/>
                <w:lang w:eastAsia="en-US" w:bidi="ar-SA"/>
              </w:rPr>
              <w:t>PUNTI</w:t>
            </w:r>
            <w:r>
              <w:rPr>
                <w:b/>
                <w:spacing w:val="-2"/>
                <w:kern w:val="0"/>
                <w:sz w:val="18"/>
                <w:szCs w:val="22"/>
                <w:lang w:eastAsia="en-US" w:bidi="ar-SA"/>
              </w:rPr>
              <w:t xml:space="preserve"> </w:t>
            </w:r>
            <w:r>
              <w:rPr>
                <w:b/>
                <w:kern w:val="0"/>
                <w:sz w:val="18"/>
                <w:szCs w:val="22"/>
                <w:lang w:eastAsia="en-US" w:bidi="ar-SA"/>
              </w:rPr>
              <w:t>5</w:t>
            </w:r>
            <w:r>
              <w:rPr>
                <w:b/>
                <w:spacing w:val="-1"/>
                <w:kern w:val="0"/>
                <w:sz w:val="18"/>
                <w:szCs w:val="22"/>
                <w:lang w:eastAsia="en-US" w:bidi="ar-SA"/>
              </w:rPr>
              <w:t xml:space="preserve"> </w:t>
            </w:r>
            <w:r>
              <w:rPr>
                <w:b/>
                <w:spacing w:val="-2"/>
                <w:kern w:val="0"/>
                <w:sz w:val="18"/>
                <w:szCs w:val="22"/>
                <w:lang w:eastAsia="en-US" w:bidi="ar-SA"/>
              </w:rPr>
              <w:t>annui</w:t>
            </w:r>
          </w:p>
          <w:p>
            <w:pPr>
              <w:pStyle w:val="TableParagraph"/>
              <w:widowControl w:val="false"/>
              <w:spacing w:lineRule="exact" w:line="207" w:before="1" w:after="0"/>
              <w:ind w:left="1279" w:hanging="0"/>
              <w:jc w:val="left"/>
              <w:rPr>
                <w:b/>
                <w:b/>
                <w:sz w:val="18"/>
              </w:rPr>
            </w:pP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titolare</w:t>
            </w:r>
            <w:r>
              <w:rPr>
                <w:spacing w:val="-2"/>
                <w:kern w:val="0"/>
                <w:sz w:val="18"/>
                <w:szCs w:val="22"/>
                <w:lang w:eastAsia="en-US" w:bidi="ar-SA"/>
              </w:rPr>
              <w:t xml:space="preserve"> </w:t>
            </w:r>
            <w:r>
              <w:rPr>
                <w:kern w:val="0"/>
                <w:sz w:val="18"/>
                <w:szCs w:val="22"/>
                <w:lang w:eastAsia="en-US" w:bidi="ar-SA"/>
              </w:rPr>
              <w:t>di</w:t>
            </w:r>
            <w:r>
              <w:rPr>
                <w:spacing w:val="-1"/>
                <w:kern w:val="0"/>
                <w:sz w:val="18"/>
                <w:szCs w:val="22"/>
                <w:lang w:eastAsia="en-US" w:bidi="ar-SA"/>
              </w:rPr>
              <w:t xml:space="preserve"> </w:t>
            </w:r>
            <w:r>
              <w:rPr>
                <w:kern w:val="0"/>
                <w:sz w:val="18"/>
                <w:szCs w:val="22"/>
                <w:lang w:eastAsia="en-US" w:bidi="ar-SA"/>
              </w:rPr>
              <w:t>ruolo primaria</w:t>
            </w:r>
            <w:r>
              <w:rPr>
                <w:spacing w:val="-1"/>
                <w:kern w:val="0"/>
                <w:sz w:val="18"/>
                <w:szCs w:val="22"/>
                <w:lang w:eastAsia="en-US" w:bidi="ar-SA"/>
              </w:rPr>
              <w:t xml:space="preserve"> </w:t>
            </w:r>
            <w:r>
              <w:rPr>
                <w:kern w:val="0"/>
                <w:sz w:val="18"/>
                <w:szCs w:val="22"/>
                <w:lang w:eastAsia="en-US" w:bidi="ar-SA"/>
              </w:rPr>
              <w:t>il</w:t>
            </w:r>
            <w:r>
              <w:rPr>
                <w:spacing w:val="-1"/>
                <w:kern w:val="0"/>
                <w:sz w:val="18"/>
                <w:szCs w:val="22"/>
                <w:lang w:eastAsia="en-US" w:bidi="ar-SA"/>
              </w:rPr>
              <w:t xml:space="preserve"> </w:t>
            </w:r>
            <w:r>
              <w:rPr>
                <w:kern w:val="0"/>
                <w:sz w:val="18"/>
                <w:szCs w:val="22"/>
                <w:lang w:eastAsia="en-US" w:bidi="ar-SA"/>
              </w:rPr>
              <w:t>preruolo primaria</w:t>
            </w:r>
            <w:r>
              <w:rPr>
                <w:spacing w:val="-1"/>
                <w:kern w:val="0"/>
                <w:sz w:val="18"/>
                <w:szCs w:val="22"/>
                <w:lang w:eastAsia="en-US" w:bidi="ar-SA"/>
              </w:rPr>
              <w:t xml:space="preserve"> </w:t>
            </w:r>
            <w:r>
              <w:rPr>
                <w:kern w:val="0"/>
                <w:sz w:val="18"/>
                <w:szCs w:val="22"/>
                <w:lang w:eastAsia="en-US" w:bidi="ar-SA"/>
              </w:rPr>
              <w:t>e</w:t>
            </w:r>
            <w:r>
              <w:rPr>
                <w:spacing w:val="-4"/>
                <w:kern w:val="0"/>
                <w:sz w:val="18"/>
                <w:szCs w:val="22"/>
                <w:lang w:eastAsia="en-US" w:bidi="ar-SA"/>
              </w:rPr>
              <w:t xml:space="preserve"> </w:t>
            </w:r>
            <w:r>
              <w:rPr>
                <w:kern w:val="0"/>
                <w:sz w:val="18"/>
                <w:szCs w:val="22"/>
                <w:lang w:eastAsia="en-US" w:bidi="ar-SA"/>
              </w:rPr>
              <w:t>di</w:t>
            </w:r>
            <w:r>
              <w:rPr>
                <w:spacing w:val="3"/>
                <w:kern w:val="0"/>
                <w:sz w:val="18"/>
                <w:szCs w:val="22"/>
                <w:lang w:eastAsia="en-US" w:bidi="ar-SA"/>
              </w:rPr>
              <w:t xml:space="preserve"> </w:t>
            </w:r>
            <w:r>
              <w:rPr>
                <w:b/>
                <w:kern w:val="0"/>
                <w:sz w:val="18"/>
                <w:szCs w:val="22"/>
                <w:lang w:eastAsia="en-US" w:bidi="ar-SA"/>
              </w:rPr>
              <w:t>PUNTI</w:t>
            </w:r>
            <w:r>
              <w:rPr>
                <w:b/>
                <w:spacing w:val="-2"/>
                <w:kern w:val="0"/>
                <w:sz w:val="18"/>
                <w:szCs w:val="22"/>
                <w:lang w:eastAsia="en-US" w:bidi="ar-SA"/>
              </w:rPr>
              <w:t xml:space="preserve"> </w:t>
            </w:r>
            <w:r>
              <w:rPr>
                <w:b/>
                <w:kern w:val="0"/>
                <w:sz w:val="18"/>
                <w:szCs w:val="22"/>
                <w:lang w:eastAsia="en-US" w:bidi="ar-SA"/>
              </w:rPr>
              <w:t>5</w:t>
            </w:r>
            <w:r>
              <w:rPr>
                <w:b/>
                <w:spacing w:val="-1"/>
                <w:kern w:val="0"/>
                <w:sz w:val="18"/>
                <w:szCs w:val="22"/>
                <w:lang w:eastAsia="en-US" w:bidi="ar-SA"/>
              </w:rPr>
              <w:t xml:space="preserve"> </w:t>
            </w:r>
            <w:r>
              <w:rPr>
                <w:b/>
                <w:spacing w:val="-2"/>
                <w:kern w:val="0"/>
                <w:sz w:val="18"/>
                <w:szCs w:val="22"/>
                <w:lang w:eastAsia="en-US" w:bidi="ar-SA"/>
              </w:rPr>
              <w:t>annui</w:t>
            </w:r>
          </w:p>
          <w:p>
            <w:pPr>
              <w:pStyle w:val="TableParagraph"/>
              <w:widowControl w:val="false"/>
              <w:spacing w:lineRule="exact" w:line="207" w:before="0" w:after="0"/>
              <w:ind w:left="1279" w:hanging="0"/>
              <w:jc w:val="left"/>
              <w:rPr>
                <w:b/>
                <w:b/>
                <w:sz w:val="18"/>
              </w:rPr>
            </w:pPr>
            <w:r>
              <w:rPr>
                <w:kern w:val="0"/>
                <w:sz w:val="18"/>
                <w:szCs w:val="22"/>
                <w:lang w:eastAsia="en-US" w:bidi="ar-SA"/>
              </w:rPr>
              <w:t>Per</w:t>
            </w:r>
            <w:r>
              <w:rPr>
                <w:spacing w:val="-2"/>
                <w:kern w:val="0"/>
                <w:sz w:val="18"/>
                <w:szCs w:val="22"/>
                <w:lang w:eastAsia="en-US" w:bidi="ar-SA"/>
              </w:rPr>
              <w:t xml:space="preserve"> </w:t>
            </w:r>
            <w:r>
              <w:rPr>
                <w:kern w:val="0"/>
                <w:sz w:val="18"/>
                <w:szCs w:val="22"/>
                <w:lang w:eastAsia="en-US" w:bidi="ar-SA"/>
              </w:rPr>
              <w:t>titolare</w:t>
            </w:r>
            <w:r>
              <w:rPr>
                <w:spacing w:val="-2"/>
                <w:kern w:val="0"/>
                <w:sz w:val="18"/>
                <w:szCs w:val="22"/>
                <w:lang w:eastAsia="en-US" w:bidi="ar-SA"/>
              </w:rPr>
              <w:t xml:space="preserve"> </w:t>
            </w:r>
            <w:r>
              <w:rPr>
                <w:kern w:val="0"/>
                <w:sz w:val="18"/>
                <w:szCs w:val="22"/>
                <w:lang w:eastAsia="en-US" w:bidi="ar-SA"/>
              </w:rPr>
              <w:t>di</w:t>
            </w:r>
            <w:r>
              <w:rPr>
                <w:spacing w:val="-1"/>
                <w:kern w:val="0"/>
                <w:sz w:val="18"/>
                <w:szCs w:val="22"/>
                <w:lang w:eastAsia="en-US" w:bidi="ar-SA"/>
              </w:rPr>
              <w:t xml:space="preserve"> </w:t>
            </w:r>
            <w:r>
              <w:rPr>
                <w:kern w:val="0"/>
                <w:sz w:val="18"/>
                <w:szCs w:val="22"/>
                <w:lang w:eastAsia="en-US" w:bidi="ar-SA"/>
              </w:rPr>
              <w:t>ruolo secondaria</w:t>
            </w:r>
            <w:r>
              <w:rPr>
                <w:spacing w:val="-1"/>
                <w:kern w:val="0"/>
                <w:sz w:val="18"/>
                <w:szCs w:val="22"/>
                <w:lang w:eastAsia="en-US" w:bidi="ar-SA"/>
              </w:rPr>
              <w:t xml:space="preserve"> </w:t>
            </w:r>
            <w:r>
              <w:rPr>
                <w:kern w:val="0"/>
                <w:sz w:val="18"/>
                <w:szCs w:val="22"/>
                <w:lang w:eastAsia="en-US" w:bidi="ar-SA"/>
              </w:rPr>
              <w:t>I</w:t>
            </w:r>
            <w:r>
              <w:rPr>
                <w:spacing w:val="-1"/>
                <w:kern w:val="0"/>
                <w:sz w:val="18"/>
                <w:szCs w:val="22"/>
                <w:lang w:eastAsia="en-US" w:bidi="ar-SA"/>
              </w:rPr>
              <w:t xml:space="preserve"> </w:t>
            </w:r>
            <w:r>
              <w:rPr>
                <w:kern w:val="0"/>
                <w:sz w:val="18"/>
                <w:szCs w:val="22"/>
                <w:lang w:eastAsia="en-US" w:bidi="ar-SA"/>
              </w:rPr>
              <w:t>o</w:t>
            </w:r>
            <w:r>
              <w:rPr>
                <w:spacing w:val="-2"/>
                <w:kern w:val="0"/>
                <w:sz w:val="18"/>
                <w:szCs w:val="22"/>
                <w:lang w:eastAsia="en-US" w:bidi="ar-SA"/>
              </w:rPr>
              <w:t xml:space="preserve"> </w:t>
            </w:r>
            <w:r>
              <w:rPr>
                <w:kern w:val="0"/>
                <w:sz w:val="18"/>
                <w:szCs w:val="22"/>
                <w:lang w:eastAsia="en-US" w:bidi="ar-SA"/>
              </w:rPr>
              <w:t>II</w:t>
            </w:r>
            <w:r>
              <w:rPr>
                <w:spacing w:val="-1"/>
                <w:kern w:val="0"/>
                <w:sz w:val="18"/>
                <w:szCs w:val="22"/>
                <w:lang w:eastAsia="en-US" w:bidi="ar-SA"/>
              </w:rPr>
              <w:t xml:space="preserve"> </w:t>
            </w:r>
            <w:r>
              <w:rPr>
                <w:kern w:val="0"/>
                <w:sz w:val="18"/>
                <w:szCs w:val="22"/>
                <w:lang w:eastAsia="en-US" w:bidi="ar-SA"/>
              </w:rPr>
              <w:t>grado il</w:t>
            </w:r>
            <w:r>
              <w:rPr>
                <w:spacing w:val="-1"/>
                <w:kern w:val="0"/>
                <w:sz w:val="18"/>
                <w:szCs w:val="22"/>
                <w:lang w:eastAsia="en-US" w:bidi="ar-SA"/>
              </w:rPr>
              <w:t xml:space="preserve"> </w:t>
            </w:r>
            <w:r>
              <w:rPr>
                <w:kern w:val="0"/>
                <w:sz w:val="18"/>
                <w:szCs w:val="22"/>
                <w:lang w:eastAsia="en-US" w:bidi="ar-SA"/>
              </w:rPr>
              <w:t>preruolo è</w:t>
            </w:r>
            <w:r>
              <w:rPr>
                <w:spacing w:val="-4"/>
                <w:kern w:val="0"/>
                <w:sz w:val="18"/>
                <w:szCs w:val="22"/>
                <w:lang w:eastAsia="en-US" w:bidi="ar-SA"/>
              </w:rPr>
              <w:t xml:space="preserve"> </w:t>
            </w:r>
            <w:r>
              <w:rPr>
                <w:kern w:val="0"/>
                <w:sz w:val="18"/>
                <w:szCs w:val="22"/>
                <w:lang w:eastAsia="en-US" w:bidi="ar-SA"/>
              </w:rPr>
              <w:t>di</w:t>
            </w:r>
            <w:r>
              <w:rPr>
                <w:spacing w:val="5"/>
                <w:kern w:val="0"/>
                <w:sz w:val="18"/>
                <w:szCs w:val="22"/>
                <w:lang w:eastAsia="en-US" w:bidi="ar-SA"/>
              </w:rPr>
              <w:t xml:space="preserve"> </w:t>
            </w:r>
            <w:r>
              <w:rPr>
                <w:b/>
                <w:kern w:val="0"/>
                <w:sz w:val="18"/>
                <w:szCs w:val="22"/>
                <w:lang w:eastAsia="en-US" w:bidi="ar-SA"/>
              </w:rPr>
              <w:t>PUNTI</w:t>
            </w:r>
            <w:r>
              <w:rPr>
                <w:b/>
                <w:spacing w:val="-4"/>
                <w:kern w:val="0"/>
                <w:sz w:val="18"/>
                <w:szCs w:val="22"/>
                <w:lang w:eastAsia="en-US" w:bidi="ar-SA"/>
              </w:rPr>
              <w:t xml:space="preserve"> </w:t>
            </w:r>
            <w:r>
              <w:rPr>
                <w:b/>
                <w:kern w:val="0"/>
                <w:sz w:val="18"/>
                <w:szCs w:val="22"/>
                <w:lang w:eastAsia="en-US" w:bidi="ar-SA"/>
              </w:rPr>
              <w:t xml:space="preserve">5 </w:t>
            </w:r>
            <w:r>
              <w:rPr>
                <w:b/>
                <w:spacing w:val="-2"/>
                <w:kern w:val="0"/>
                <w:sz w:val="18"/>
                <w:szCs w:val="22"/>
                <w:lang w:eastAsia="en-US" w:bidi="ar-SA"/>
              </w:rPr>
              <w:t>annui</w:t>
            </w:r>
          </w:p>
          <w:p>
            <w:pPr>
              <w:pStyle w:val="TableParagraph"/>
              <w:widowControl w:val="false"/>
              <w:tabs>
                <w:tab w:val="clear" w:pos="720"/>
                <w:tab w:val="left" w:pos="4774" w:leader="none"/>
              </w:tabs>
              <w:spacing w:before="206" w:after="0"/>
              <w:ind w:left="107" w:hanging="0"/>
              <w:jc w:val="left"/>
              <w:rPr>
                <w:b/>
                <w:b/>
                <w:sz w:val="18"/>
              </w:rPr>
            </w:pPr>
            <w:r>
              <w:rPr>
                <w:b/>
                <w:kern w:val="0"/>
                <w:sz w:val="18"/>
                <w:szCs w:val="22"/>
                <w:lang w:eastAsia="en-US" w:bidi="ar-SA"/>
              </w:rPr>
              <w:t>Per</w:t>
            </w:r>
            <w:r>
              <w:rPr>
                <w:b/>
                <w:spacing w:val="-3"/>
                <w:kern w:val="0"/>
                <w:sz w:val="18"/>
                <w:szCs w:val="22"/>
                <w:lang w:eastAsia="en-US" w:bidi="ar-SA"/>
              </w:rPr>
              <w:t xml:space="preserve"> </w:t>
            </w:r>
            <w:r>
              <w:rPr>
                <w:b/>
                <w:kern w:val="0"/>
                <w:sz w:val="18"/>
                <w:szCs w:val="22"/>
                <w:lang w:eastAsia="en-US" w:bidi="ar-SA"/>
              </w:rPr>
              <w:t>titolare</w:t>
            </w:r>
            <w:r>
              <w:rPr>
                <w:b/>
                <w:spacing w:val="-3"/>
                <w:kern w:val="0"/>
                <w:sz w:val="18"/>
                <w:szCs w:val="22"/>
                <w:lang w:eastAsia="en-US" w:bidi="ar-SA"/>
              </w:rPr>
              <w:t xml:space="preserve"> </w:t>
            </w:r>
            <w:r>
              <w:rPr>
                <w:b/>
                <w:kern w:val="0"/>
                <w:sz w:val="18"/>
                <w:szCs w:val="22"/>
                <w:lang w:eastAsia="en-US" w:bidi="ar-SA"/>
              </w:rPr>
              <w:t>ruolo infanzia</w:t>
            </w:r>
            <w:r>
              <w:rPr>
                <w:b/>
                <w:spacing w:val="2"/>
                <w:kern w:val="0"/>
                <w:sz w:val="18"/>
                <w:szCs w:val="22"/>
                <w:lang w:eastAsia="en-US" w:bidi="ar-SA"/>
              </w:rPr>
              <w:t xml:space="preserve"> </w:t>
            </w:r>
            <w:r>
              <w:rPr>
                <w:kern w:val="0"/>
                <w:sz w:val="18"/>
                <w:szCs w:val="22"/>
                <w:lang w:eastAsia="en-US" w:bidi="ar-SA"/>
              </w:rPr>
              <w:t>il</w:t>
            </w:r>
            <w:r>
              <w:rPr>
                <w:spacing w:val="-4"/>
                <w:kern w:val="0"/>
                <w:sz w:val="18"/>
                <w:szCs w:val="22"/>
                <w:lang w:eastAsia="en-US" w:bidi="ar-SA"/>
              </w:rPr>
              <w:t xml:space="preserve"> </w:t>
            </w:r>
            <w:r>
              <w:rPr>
                <w:kern w:val="0"/>
                <w:sz w:val="18"/>
                <w:szCs w:val="22"/>
                <w:lang w:eastAsia="en-US" w:bidi="ar-SA"/>
              </w:rPr>
              <w:t xml:space="preserve">preruolo </w:t>
            </w:r>
            <w:r>
              <w:rPr>
                <w:spacing w:val="-2"/>
                <w:kern w:val="0"/>
                <w:sz w:val="18"/>
                <w:szCs w:val="22"/>
                <w:lang w:eastAsia="en-US" w:bidi="ar-SA"/>
              </w:rPr>
              <w:t>primaria</w:t>
            </w:r>
            <w:r>
              <w:rPr>
                <w:kern w:val="0"/>
                <w:sz w:val="18"/>
                <w:szCs w:val="22"/>
                <w:lang w:eastAsia="en-US" w:bidi="ar-SA"/>
              </w:rPr>
              <w:tab/>
            </w:r>
            <w:r>
              <w:rPr>
                <w:b/>
                <w:kern w:val="0"/>
                <w:sz w:val="18"/>
                <w:szCs w:val="22"/>
                <w:lang w:eastAsia="en-US" w:bidi="ar-SA"/>
              </w:rPr>
              <w:t>PUNTI</w:t>
            </w:r>
            <w:r>
              <w:rPr>
                <w:b/>
                <w:spacing w:val="-4"/>
                <w:kern w:val="0"/>
                <w:sz w:val="18"/>
                <w:szCs w:val="22"/>
                <w:lang w:eastAsia="en-US" w:bidi="ar-SA"/>
              </w:rPr>
              <w:t xml:space="preserve"> </w:t>
            </w:r>
            <w:r>
              <w:rPr>
                <w:b/>
                <w:kern w:val="0"/>
                <w:sz w:val="18"/>
                <w:szCs w:val="22"/>
                <w:lang w:eastAsia="en-US" w:bidi="ar-SA"/>
              </w:rPr>
              <w:t xml:space="preserve">3 </w:t>
            </w:r>
            <w:r>
              <w:rPr>
                <w:b/>
                <w:spacing w:val="-2"/>
                <w:kern w:val="0"/>
                <w:sz w:val="18"/>
                <w:szCs w:val="22"/>
                <w:lang w:eastAsia="en-US" w:bidi="ar-SA"/>
              </w:rPr>
              <w:t>annui</w:t>
            </w:r>
          </w:p>
          <w:p>
            <w:pPr>
              <w:pStyle w:val="TableParagraph"/>
              <w:widowControl w:val="false"/>
              <w:spacing w:before="2" w:after="0"/>
              <w:ind w:left="2136" w:hanging="0"/>
              <w:jc w:val="left"/>
              <w:rPr>
                <w:b/>
                <w:b/>
                <w:sz w:val="18"/>
              </w:rPr>
            </w:pPr>
            <w:r>
              <w:rPr>
                <w:kern w:val="0"/>
                <w:sz w:val="18"/>
                <w:szCs w:val="22"/>
                <w:lang w:eastAsia="en-US" w:bidi="ar-SA"/>
              </w:rPr>
              <w:t>Il</w:t>
            </w:r>
            <w:r>
              <w:rPr>
                <w:spacing w:val="-5"/>
                <w:kern w:val="0"/>
                <w:sz w:val="18"/>
                <w:szCs w:val="22"/>
                <w:lang w:eastAsia="en-US" w:bidi="ar-SA"/>
              </w:rPr>
              <w:t xml:space="preserve"> </w:t>
            </w:r>
            <w:r>
              <w:rPr>
                <w:kern w:val="0"/>
                <w:sz w:val="18"/>
                <w:szCs w:val="22"/>
                <w:lang w:eastAsia="en-US" w:bidi="ar-SA"/>
              </w:rPr>
              <w:t>preruolo secondaria</w:t>
            </w:r>
            <w:r>
              <w:rPr>
                <w:spacing w:val="-1"/>
                <w:kern w:val="0"/>
                <w:sz w:val="18"/>
                <w:szCs w:val="22"/>
                <w:lang w:eastAsia="en-US" w:bidi="ar-SA"/>
              </w:rPr>
              <w:t xml:space="preserve"> </w:t>
            </w:r>
            <w:r>
              <w:rPr>
                <w:kern w:val="0"/>
                <w:sz w:val="18"/>
                <w:szCs w:val="22"/>
                <w:lang w:eastAsia="en-US" w:bidi="ar-SA"/>
              </w:rPr>
              <w:t>I</w:t>
            </w:r>
            <w:r>
              <w:rPr>
                <w:spacing w:val="-1"/>
                <w:kern w:val="0"/>
                <w:sz w:val="18"/>
                <w:szCs w:val="22"/>
                <w:lang w:eastAsia="en-US" w:bidi="ar-SA"/>
              </w:rPr>
              <w:t xml:space="preserve"> </w:t>
            </w:r>
            <w:r>
              <w:rPr>
                <w:kern w:val="0"/>
                <w:sz w:val="18"/>
                <w:szCs w:val="22"/>
                <w:lang w:eastAsia="en-US" w:bidi="ar-SA"/>
              </w:rPr>
              <w:t>o</w:t>
            </w:r>
            <w:r>
              <w:rPr>
                <w:spacing w:val="-2"/>
                <w:kern w:val="0"/>
                <w:sz w:val="18"/>
                <w:szCs w:val="22"/>
                <w:lang w:eastAsia="en-US" w:bidi="ar-SA"/>
              </w:rPr>
              <w:t xml:space="preserve"> </w:t>
            </w:r>
            <w:r>
              <w:rPr>
                <w:kern w:val="0"/>
                <w:sz w:val="18"/>
                <w:szCs w:val="22"/>
                <w:lang w:eastAsia="en-US" w:bidi="ar-SA"/>
              </w:rPr>
              <w:t>II</w:t>
            </w:r>
            <w:r>
              <w:rPr>
                <w:spacing w:val="-1"/>
                <w:kern w:val="0"/>
                <w:sz w:val="18"/>
                <w:szCs w:val="22"/>
                <w:lang w:eastAsia="en-US" w:bidi="ar-SA"/>
              </w:rPr>
              <w:t xml:space="preserve"> </w:t>
            </w:r>
            <w:r>
              <w:rPr>
                <w:kern w:val="0"/>
                <w:sz w:val="18"/>
                <w:szCs w:val="22"/>
                <w:lang w:eastAsia="en-US" w:bidi="ar-SA"/>
              </w:rPr>
              <w:t>grado</w:t>
            </w:r>
            <w:r>
              <w:rPr>
                <w:spacing w:val="45"/>
                <w:kern w:val="0"/>
                <w:sz w:val="18"/>
                <w:szCs w:val="22"/>
                <w:lang w:eastAsia="en-US" w:bidi="ar-SA"/>
              </w:rPr>
              <w:t xml:space="preserve">  </w:t>
            </w:r>
            <w:r>
              <w:rPr>
                <w:b/>
                <w:kern w:val="0"/>
                <w:sz w:val="18"/>
                <w:szCs w:val="22"/>
                <w:lang w:eastAsia="en-US" w:bidi="ar-SA"/>
              </w:rPr>
              <w:t>PUNTI</w:t>
            </w:r>
            <w:r>
              <w:rPr>
                <w:b/>
                <w:spacing w:val="-1"/>
                <w:kern w:val="0"/>
                <w:sz w:val="18"/>
                <w:szCs w:val="22"/>
                <w:lang w:eastAsia="en-US" w:bidi="ar-SA"/>
              </w:rPr>
              <w:t xml:space="preserve"> </w:t>
            </w:r>
            <w:r>
              <w:rPr>
                <w:b/>
                <w:kern w:val="0"/>
                <w:sz w:val="18"/>
                <w:szCs w:val="22"/>
                <w:lang w:eastAsia="en-US" w:bidi="ar-SA"/>
              </w:rPr>
              <w:t>3 per</w:t>
            </w:r>
            <w:r>
              <w:rPr>
                <w:b/>
                <w:spacing w:val="-2"/>
                <w:kern w:val="0"/>
                <w:sz w:val="18"/>
                <w:szCs w:val="22"/>
                <w:lang w:eastAsia="en-US" w:bidi="ar-SA"/>
              </w:rPr>
              <w:t xml:space="preserve"> </w:t>
            </w:r>
            <w:r>
              <w:rPr>
                <w:b/>
                <w:kern w:val="0"/>
                <w:sz w:val="18"/>
                <w:szCs w:val="22"/>
                <w:lang w:eastAsia="en-US" w:bidi="ar-SA"/>
              </w:rPr>
              <w:t>i</w:t>
            </w:r>
            <w:r>
              <w:rPr>
                <w:b/>
                <w:spacing w:val="-1"/>
                <w:kern w:val="0"/>
                <w:sz w:val="18"/>
                <w:szCs w:val="22"/>
                <w:lang w:eastAsia="en-US" w:bidi="ar-SA"/>
              </w:rPr>
              <w:t xml:space="preserve"> </w:t>
            </w:r>
            <w:r>
              <w:rPr>
                <w:b/>
                <w:kern w:val="0"/>
                <w:sz w:val="18"/>
                <w:szCs w:val="22"/>
                <w:lang w:eastAsia="en-US" w:bidi="ar-SA"/>
              </w:rPr>
              <w:t>primi</w:t>
            </w:r>
            <w:r>
              <w:rPr>
                <w:b/>
                <w:spacing w:val="-1"/>
                <w:kern w:val="0"/>
                <w:sz w:val="18"/>
                <w:szCs w:val="22"/>
                <w:lang w:eastAsia="en-US" w:bidi="ar-SA"/>
              </w:rPr>
              <w:t xml:space="preserve"> </w:t>
            </w:r>
            <w:r>
              <w:rPr>
                <w:b/>
                <w:kern w:val="0"/>
                <w:sz w:val="18"/>
                <w:szCs w:val="22"/>
                <w:lang w:eastAsia="en-US" w:bidi="ar-SA"/>
              </w:rPr>
              <w:t>4</w:t>
            </w:r>
            <w:r>
              <w:rPr>
                <w:b/>
                <w:spacing w:val="-1"/>
                <w:kern w:val="0"/>
                <w:sz w:val="18"/>
                <w:szCs w:val="22"/>
                <w:lang w:eastAsia="en-US" w:bidi="ar-SA"/>
              </w:rPr>
              <w:t xml:space="preserve"> </w:t>
            </w:r>
            <w:r>
              <w:rPr>
                <w:b/>
                <w:spacing w:val="-4"/>
                <w:kern w:val="0"/>
                <w:sz w:val="18"/>
                <w:szCs w:val="22"/>
                <w:lang w:eastAsia="en-US" w:bidi="ar-SA"/>
              </w:rPr>
              <w:t>anni</w:t>
            </w:r>
          </w:p>
          <w:p>
            <w:pPr>
              <w:pStyle w:val="TableParagraph"/>
              <w:widowControl w:val="false"/>
              <w:spacing w:before="0" w:after="0"/>
              <w:ind w:left="4748" w:hanging="0"/>
              <w:jc w:val="left"/>
              <w:rPr>
                <w:b/>
                <w:b/>
                <w:sz w:val="18"/>
              </w:rPr>
            </w:pPr>
            <w:r>
              <w:rPr>
                <w:b/>
                <w:kern w:val="0"/>
                <w:sz w:val="18"/>
                <w:szCs w:val="22"/>
                <w:lang w:eastAsia="en-US" w:bidi="ar-SA"/>
              </w:rPr>
              <w:t>PUNTI</w:t>
            </w:r>
            <w:r>
              <w:rPr>
                <w:b/>
                <w:spacing w:val="-2"/>
                <w:kern w:val="0"/>
                <w:sz w:val="18"/>
                <w:szCs w:val="22"/>
                <w:lang w:eastAsia="en-US" w:bidi="ar-SA"/>
              </w:rPr>
              <w:t xml:space="preserve"> </w:t>
            </w:r>
            <w:r>
              <w:rPr>
                <w:b/>
                <w:kern w:val="0"/>
                <w:sz w:val="18"/>
                <w:szCs w:val="22"/>
                <w:lang w:eastAsia="en-US" w:bidi="ar-SA"/>
              </w:rPr>
              <w:t>2 per</w:t>
            </w:r>
            <w:r>
              <w:rPr>
                <w:b/>
                <w:spacing w:val="-1"/>
                <w:kern w:val="0"/>
                <w:sz w:val="18"/>
                <w:szCs w:val="22"/>
                <w:lang w:eastAsia="en-US" w:bidi="ar-SA"/>
              </w:rPr>
              <w:t xml:space="preserve"> </w:t>
            </w:r>
            <w:r>
              <w:rPr>
                <w:b/>
                <w:kern w:val="0"/>
                <w:sz w:val="18"/>
                <w:szCs w:val="22"/>
                <w:lang w:eastAsia="en-US" w:bidi="ar-SA"/>
              </w:rPr>
              <w:t>i</w:t>
            </w:r>
            <w:r>
              <w:rPr>
                <w:b/>
                <w:spacing w:val="-1"/>
                <w:kern w:val="0"/>
                <w:sz w:val="18"/>
                <w:szCs w:val="22"/>
                <w:lang w:eastAsia="en-US" w:bidi="ar-SA"/>
              </w:rPr>
              <w:t xml:space="preserve"> </w:t>
            </w:r>
            <w:r>
              <w:rPr>
                <w:b/>
                <w:spacing w:val="-2"/>
                <w:kern w:val="0"/>
                <w:sz w:val="18"/>
                <w:szCs w:val="22"/>
                <w:lang w:eastAsia="en-US" w:bidi="ar-SA"/>
              </w:rPr>
              <w:t>successivi</w:t>
            </w:r>
          </w:p>
          <w:p>
            <w:pPr>
              <w:pStyle w:val="TableParagraph"/>
              <w:widowControl w:val="false"/>
              <w:tabs>
                <w:tab w:val="clear" w:pos="720"/>
                <w:tab w:val="left" w:pos="4769" w:leader="none"/>
              </w:tabs>
              <w:spacing w:before="206" w:after="0"/>
              <w:ind w:left="107" w:hanging="0"/>
              <w:jc w:val="left"/>
              <w:rPr>
                <w:b/>
                <w:b/>
                <w:sz w:val="18"/>
              </w:rPr>
            </w:pPr>
            <w:r>
              <w:rPr>
                <w:b/>
                <w:kern w:val="0"/>
                <w:sz w:val="18"/>
                <w:szCs w:val="22"/>
                <w:lang w:eastAsia="en-US" w:bidi="ar-SA"/>
              </w:rPr>
              <w:t>Per</w:t>
            </w:r>
            <w:r>
              <w:rPr>
                <w:b/>
                <w:spacing w:val="-2"/>
                <w:kern w:val="0"/>
                <w:sz w:val="18"/>
                <w:szCs w:val="22"/>
                <w:lang w:eastAsia="en-US" w:bidi="ar-SA"/>
              </w:rPr>
              <w:t xml:space="preserve"> </w:t>
            </w:r>
            <w:r>
              <w:rPr>
                <w:b/>
                <w:kern w:val="0"/>
                <w:sz w:val="18"/>
                <w:szCs w:val="22"/>
                <w:lang w:eastAsia="en-US" w:bidi="ar-SA"/>
              </w:rPr>
              <w:t>titolare</w:t>
            </w:r>
            <w:r>
              <w:rPr>
                <w:b/>
                <w:spacing w:val="-2"/>
                <w:kern w:val="0"/>
                <w:sz w:val="18"/>
                <w:szCs w:val="22"/>
                <w:lang w:eastAsia="en-US" w:bidi="ar-SA"/>
              </w:rPr>
              <w:t xml:space="preserve"> </w:t>
            </w:r>
            <w:r>
              <w:rPr>
                <w:b/>
                <w:kern w:val="0"/>
                <w:sz w:val="18"/>
                <w:szCs w:val="22"/>
                <w:lang w:eastAsia="en-US" w:bidi="ar-SA"/>
              </w:rPr>
              <w:t>ruolo</w:t>
            </w:r>
            <w:r>
              <w:rPr>
                <w:b/>
                <w:spacing w:val="-2"/>
                <w:kern w:val="0"/>
                <w:sz w:val="18"/>
                <w:szCs w:val="22"/>
                <w:lang w:eastAsia="en-US" w:bidi="ar-SA"/>
              </w:rPr>
              <w:t xml:space="preserve"> </w:t>
            </w:r>
            <w:r>
              <w:rPr>
                <w:b/>
                <w:kern w:val="0"/>
                <w:sz w:val="18"/>
                <w:szCs w:val="22"/>
                <w:lang w:eastAsia="en-US" w:bidi="ar-SA"/>
              </w:rPr>
              <w:t>primaria</w:t>
            </w:r>
            <w:r>
              <w:rPr>
                <w:b/>
                <w:spacing w:val="3"/>
                <w:kern w:val="0"/>
                <w:sz w:val="18"/>
                <w:szCs w:val="22"/>
                <w:lang w:eastAsia="en-US" w:bidi="ar-SA"/>
              </w:rPr>
              <w:t xml:space="preserve"> </w:t>
            </w:r>
            <w:r>
              <w:rPr>
                <w:kern w:val="0"/>
                <w:sz w:val="18"/>
                <w:szCs w:val="22"/>
                <w:lang w:eastAsia="en-US" w:bidi="ar-SA"/>
              </w:rPr>
              <w:t>il</w:t>
            </w:r>
            <w:r>
              <w:rPr>
                <w:spacing w:val="-3"/>
                <w:kern w:val="0"/>
                <w:sz w:val="18"/>
                <w:szCs w:val="22"/>
                <w:lang w:eastAsia="en-US" w:bidi="ar-SA"/>
              </w:rPr>
              <w:t xml:space="preserve"> </w:t>
            </w:r>
            <w:r>
              <w:rPr>
                <w:kern w:val="0"/>
                <w:sz w:val="18"/>
                <w:szCs w:val="22"/>
                <w:lang w:eastAsia="en-US" w:bidi="ar-SA"/>
              </w:rPr>
              <w:t>preruolo</w:t>
            </w:r>
            <w:r>
              <w:rPr>
                <w:spacing w:val="-1"/>
                <w:kern w:val="0"/>
                <w:sz w:val="18"/>
                <w:szCs w:val="22"/>
                <w:lang w:eastAsia="en-US" w:bidi="ar-SA"/>
              </w:rPr>
              <w:t xml:space="preserve"> </w:t>
            </w:r>
            <w:r>
              <w:rPr>
                <w:spacing w:val="-2"/>
                <w:kern w:val="0"/>
                <w:sz w:val="18"/>
                <w:szCs w:val="22"/>
                <w:lang w:eastAsia="en-US" w:bidi="ar-SA"/>
              </w:rPr>
              <w:t>infanzia</w:t>
            </w:r>
            <w:r>
              <w:rPr>
                <w:kern w:val="0"/>
                <w:sz w:val="18"/>
                <w:szCs w:val="22"/>
                <w:lang w:eastAsia="en-US" w:bidi="ar-SA"/>
              </w:rPr>
              <w:tab/>
            </w:r>
            <w:r>
              <w:rPr>
                <w:b/>
                <w:kern w:val="0"/>
                <w:sz w:val="18"/>
                <w:szCs w:val="22"/>
                <w:lang w:eastAsia="en-US" w:bidi="ar-SA"/>
              </w:rPr>
              <w:t>PUNTI</w:t>
            </w:r>
            <w:r>
              <w:rPr>
                <w:b/>
                <w:spacing w:val="-4"/>
                <w:kern w:val="0"/>
                <w:sz w:val="18"/>
                <w:szCs w:val="22"/>
                <w:lang w:eastAsia="en-US" w:bidi="ar-SA"/>
              </w:rPr>
              <w:t xml:space="preserve"> </w:t>
            </w:r>
            <w:r>
              <w:rPr>
                <w:b/>
                <w:kern w:val="0"/>
                <w:sz w:val="18"/>
                <w:szCs w:val="22"/>
                <w:lang w:eastAsia="en-US" w:bidi="ar-SA"/>
              </w:rPr>
              <w:t xml:space="preserve">3 </w:t>
            </w:r>
            <w:r>
              <w:rPr>
                <w:b/>
                <w:spacing w:val="-2"/>
                <w:kern w:val="0"/>
                <w:sz w:val="18"/>
                <w:szCs w:val="22"/>
                <w:lang w:eastAsia="en-US" w:bidi="ar-SA"/>
              </w:rPr>
              <w:t>annui</w:t>
            </w:r>
          </w:p>
          <w:p>
            <w:pPr>
              <w:pStyle w:val="TableParagraph"/>
              <w:widowControl w:val="false"/>
              <w:spacing w:lineRule="exact" w:line="207" w:before="1" w:after="0"/>
              <w:ind w:left="2225" w:hanging="0"/>
              <w:jc w:val="left"/>
              <w:rPr>
                <w:b/>
                <w:b/>
                <w:sz w:val="18"/>
              </w:rPr>
            </w:pPr>
            <w:r>
              <w:rPr>
                <w:kern w:val="0"/>
                <w:sz w:val="18"/>
                <w:szCs w:val="22"/>
                <w:lang w:eastAsia="en-US" w:bidi="ar-SA"/>
              </w:rPr>
              <w:t>Il</w:t>
            </w:r>
            <w:r>
              <w:rPr>
                <w:spacing w:val="-3"/>
                <w:kern w:val="0"/>
                <w:sz w:val="18"/>
                <w:szCs w:val="22"/>
                <w:lang w:eastAsia="en-US" w:bidi="ar-SA"/>
              </w:rPr>
              <w:t xml:space="preserve"> </w:t>
            </w:r>
            <w:r>
              <w:rPr>
                <w:kern w:val="0"/>
                <w:sz w:val="18"/>
                <w:szCs w:val="22"/>
                <w:lang w:eastAsia="en-US" w:bidi="ar-SA"/>
              </w:rPr>
              <w:t>preruolo</w:t>
            </w:r>
            <w:r>
              <w:rPr>
                <w:spacing w:val="-2"/>
                <w:kern w:val="0"/>
                <w:sz w:val="18"/>
                <w:szCs w:val="22"/>
                <w:lang w:eastAsia="en-US" w:bidi="ar-SA"/>
              </w:rPr>
              <w:t xml:space="preserve"> </w:t>
            </w:r>
            <w:r>
              <w:rPr>
                <w:kern w:val="0"/>
                <w:sz w:val="18"/>
                <w:szCs w:val="22"/>
                <w:lang w:eastAsia="en-US" w:bidi="ar-SA"/>
              </w:rPr>
              <w:t>secondaria</w:t>
            </w:r>
            <w:r>
              <w:rPr>
                <w:spacing w:val="-1"/>
                <w:kern w:val="0"/>
                <w:sz w:val="18"/>
                <w:szCs w:val="22"/>
                <w:lang w:eastAsia="en-US" w:bidi="ar-SA"/>
              </w:rPr>
              <w:t xml:space="preserve"> </w:t>
            </w:r>
            <w:r>
              <w:rPr>
                <w:kern w:val="0"/>
                <w:sz w:val="18"/>
                <w:szCs w:val="22"/>
                <w:lang w:eastAsia="en-US" w:bidi="ar-SA"/>
              </w:rPr>
              <w:t>I</w:t>
            </w:r>
            <w:r>
              <w:rPr>
                <w:spacing w:val="-2"/>
                <w:kern w:val="0"/>
                <w:sz w:val="18"/>
                <w:szCs w:val="22"/>
                <w:lang w:eastAsia="en-US" w:bidi="ar-SA"/>
              </w:rPr>
              <w:t xml:space="preserve"> </w:t>
            </w:r>
            <w:r>
              <w:rPr>
                <w:kern w:val="0"/>
                <w:sz w:val="18"/>
                <w:szCs w:val="22"/>
                <w:lang w:eastAsia="en-US" w:bidi="ar-SA"/>
              </w:rPr>
              <w:t>o II</w:t>
            </w:r>
            <w:r>
              <w:rPr>
                <w:spacing w:val="-3"/>
                <w:kern w:val="0"/>
                <w:sz w:val="18"/>
                <w:szCs w:val="22"/>
                <w:lang w:eastAsia="en-US" w:bidi="ar-SA"/>
              </w:rPr>
              <w:t xml:space="preserve"> </w:t>
            </w:r>
            <w:r>
              <w:rPr>
                <w:kern w:val="0"/>
                <w:sz w:val="18"/>
                <w:szCs w:val="22"/>
                <w:lang w:eastAsia="en-US" w:bidi="ar-SA"/>
              </w:rPr>
              <w:t>grado</w:t>
            </w:r>
            <w:r>
              <w:rPr>
                <w:spacing w:val="49"/>
                <w:kern w:val="0"/>
                <w:sz w:val="18"/>
                <w:szCs w:val="22"/>
                <w:lang w:eastAsia="en-US" w:bidi="ar-SA"/>
              </w:rPr>
              <w:t xml:space="preserve"> </w:t>
            </w:r>
            <w:r>
              <w:rPr>
                <w:b/>
                <w:kern w:val="0"/>
                <w:sz w:val="18"/>
                <w:szCs w:val="22"/>
                <w:lang w:eastAsia="en-US" w:bidi="ar-SA"/>
              </w:rPr>
              <w:t>PUNTI</w:t>
            </w:r>
            <w:r>
              <w:rPr>
                <w:b/>
                <w:spacing w:val="-1"/>
                <w:kern w:val="0"/>
                <w:sz w:val="18"/>
                <w:szCs w:val="22"/>
                <w:lang w:eastAsia="en-US" w:bidi="ar-SA"/>
              </w:rPr>
              <w:t xml:space="preserve"> </w:t>
            </w:r>
            <w:r>
              <w:rPr>
                <w:b/>
                <w:kern w:val="0"/>
                <w:sz w:val="18"/>
                <w:szCs w:val="22"/>
                <w:lang w:eastAsia="en-US" w:bidi="ar-SA"/>
              </w:rPr>
              <w:t>3 per</w:t>
            </w:r>
            <w:r>
              <w:rPr>
                <w:b/>
                <w:spacing w:val="-1"/>
                <w:kern w:val="0"/>
                <w:sz w:val="18"/>
                <w:szCs w:val="22"/>
                <w:lang w:eastAsia="en-US" w:bidi="ar-SA"/>
              </w:rPr>
              <w:t xml:space="preserve"> </w:t>
            </w:r>
            <w:r>
              <w:rPr>
                <w:b/>
                <w:kern w:val="0"/>
                <w:sz w:val="18"/>
                <w:szCs w:val="22"/>
                <w:lang w:eastAsia="en-US" w:bidi="ar-SA"/>
              </w:rPr>
              <w:t>i</w:t>
            </w:r>
            <w:r>
              <w:rPr>
                <w:b/>
                <w:spacing w:val="-1"/>
                <w:kern w:val="0"/>
                <w:sz w:val="18"/>
                <w:szCs w:val="22"/>
                <w:lang w:eastAsia="en-US" w:bidi="ar-SA"/>
              </w:rPr>
              <w:t xml:space="preserve"> </w:t>
            </w:r>
            <w:r>
              <w:rPr>
                <w:b/>
                <w:kern w:val="0"/>
                <w:sz w:val="18"/>
                <w:szCs w:val="22"/>
                <w:lang w:eastAsia="en-US" w:bidi="ar-SA"/>
              </w:rPr>
              <w:t>primi</w:t>
            </w:r>
            <w:r>
              <w:rPr>
                <w:b/>
                <w:spacing w:val="-1"/>
                <w:kern w:val="0"/>
                <w:sz w:val="18"/>
                <w:szCs w:val="22"/>
                <w:lang w:eastAsia="en-US" w:bidi="ar-SA"/>
              </w:rPr>
              <w:t xml:space="preserve"> </w:t>
            </w:r>
            <w:r>
              <w:rPr>
                <w:b/>
                <w:kern w:val="0"/>
                <w:sz w:val="18"/>
                <w:szCs w:val="22"/>
                <w:lang w:eastAsia="en-US" w:bidi="ar-SA"/>
              </w:rPr>
              <w:t>4</w:t>
            </w:r>
            <w:r>
              <w:rPr>
                <w:b/>
                <w:spacing w:val="-1"/>
                <w:kern w:val="0"/>
                <w:sz w:val="18"/>
                <w:szCs w:val="22"/>
                <w:lang w:eastAsia="en-US" w:bidi="ar-SA"/>
              </w:rPr>
              <w:t xml:space="preserve"> </w:t>
            </w:r>
            <w:r>
              <w:rPr>
                <w:b/>
                <w:spacing w:val="-4"/>
                <w:kern w:val="0"/>
                <w:sz w:val="18"/>
                <w:szCs w:val="22"/>
                <w:lang w:eastAsia="en-US" w:bidi="ar-SA"/>
              </w:rPr>
              <w:t>anni</w:t>
            </w:r>
          </w:p>
          <w:p>
            <w:pPr>
              <w:pStyle w:val="TableParagraph"/>
              <w:widowControl w:val="false"/>
              <w:spacing w:lineRule="exact" w:line="207" w:before="0" w:after="0"/>
              <w:ind w:left="4791" w:hanging="0"/>
              <w:jc w:val="left"/>
              <w:rPr>
                <w:b/>
                <w:b/>
                <w:sz w:val="18"/>
              </w:rPr>
            </w:pPr>
            <w:r>
              <w:rPr>
                <w:b/>
                <w:kern w:val="0"/>
                <w:sz w:val="18"/>
                <w:szCs w:val="22"/>
                <w:lang w:eastAsia="en-US" w:bidi="ar-SA"/>
              </w:rPr>
              <w:t>PUNTI</w:t>
            </w:r>
            <w:r>
              <w:rPr>
                <w:b/>
                <w:spacing w:val="-1"/>
                <w:kern w:val="0"/>
                <w:sz w:val="18"/>
                <w:szCs w:val="22"/>
                <w:lang w:eastAsia="en-US" w:bidi="ar-SA"/>
              </w:rPr>
              <w:t xml:space="preserve"> </w:t>
            </w:r>
            <w:r>
              <w:rPr>
                <w:b/>
                <w:kern w:val="0"/>
                <w:sz w:val="18"/>
                <w:szCs w:val="22"/>
                <w:lang w:eastAsia="en-US" w:bidi="ar-SA"/>
              </w:rPr>
              <w:t>2</w:t>
            </w:r>
            <w:r>
              <w:rPr>
                <w:b/>
                <w:spacing w:val="-1"/>
                <w:kern w:val="0"/>
                <w:sz w:val="18"/>
                <w:szCs w:val="22"/>
                <w:lang w:eastAsia="en-US" w:bidi="ar-SA"/>
              </w:rPr>
              <w:t xml:space="preserve"> </w:t>
            </w:r>
            <w:r>
              <w:rPr>
                <w:b/>
                <w:kern w:val="0"/>
                <w:sz w:val="18"/>
                <w:szCs w:val="22"/>
                <w:lang w:eastAsia="en-US" w:bidi="ar-SA"/>
              </w:rPr>
              <w:t>per</w:t>
            </w:r>
            <w:r>
              <w:rPr>
                <w:b/>
                <w:spacing w:val="-1"/>
                <w:kern w:val="0"/>
                <w:sz w:val="18"/>
                <w:szCs w:val="22"/>
                <w:lang w:eastAsia="en-US" w:bidi="ar-SA"/>
              </w:rPr>
              <w:t xml:space="preserve"> </w:t>
            </w:r>
            <w:r>
              <w:rPr>
                <w:b/>
                <w:kern w:val="0"/>
                <w:sz w:val="18"/>
                <w:szCs w:val="22"/>
                <w:lang w:eastAsia="en-US" w:bidi="ar-SA"/>
              </w:rPr>
              <w:t>i</w:t>
            </w:r>
            <w:r>
              <w:rPr>
                <w:b/>
                <w:spacing w:val="-1"/>
                <w:kern w:val="0"/>
                <w:sz w:val="18"/>
                <w:szCs w:val="22"/>
                <w:lang w:eastAsia="en-US" w:bidi="ar-SA"/>
              </w:rPr>
              <w:t xml:space="preserve"> </w:t>
            </w:r>
            <w:r>
              <w:rPr>
                <w:b/>
                <w:spacing w:val="-2"/>
                <w:kern w:val="0"/>
                <w:sz w:val="18"/>
                <w:szCs w:val="22"/>
                <w:lang w:eastAsia="en-US" w:bidi="ar-SA"/>
              </w:rPr>
              <w:t>successivi</w:t>
            </w:r>
          </w:p>
          <w:p>
            <w:pPr>
              <w:pStyle w:val="TableParagraph"/>
              <w:widowControl w:val="false"/>
              <w:spacing w:before="206" w:after="0"/>
              <w:ind w:left="107" w:hanging="0"/>
              <w:jc w:val="left"/>
              <w:rPr>
                <w:b/>
                <w:b/>
                <w:sz w:val="18"/>
              </w:rPr>
            </w:pPr>
            <w:r>
              <w:rPr>
                <w:b/>
                <w:kern w:val="0"/>
                <w:sz w:val="18"/>
                <w:szCs w:val="22"/>
                <w:lang w:eastAsia="en-US" w:bidi="ar-SA"/>
              </w:rPr>
              <w:t>Per</w:t>
            </w:r>
            <w:r>
              <w:rPr>
                <w:b/>
                <w:spacing w:val="-2"/>
                <w:kern w:val="0"/>
                <w:sz w:val="18"/>
                <w:szCs w:val="22"/>
                <w:lang w:eastAsia="en-US" w:bidi="ar-SA"/>
              </w:rPr>
              <w:t xml:space="preserve"> </w:t>
            </w:r>
            <w:r>
              <w:rPr>
                <w:b/>
                <w:kern w:val="0"/>
                <w:sz w:val="18"/>
                <w:szCs w:val="22"/>
                <w:lang w:eastAsia="en-US" w:bidi="ar-SA"/>
              </w:rPr>
              <w:t>titolare</w:t>
            </w:r>
            <w:r>
              <w:rPr>
                <w:b/>
                <w:spacing w:val="-2"/>
                <w:kern w:val="0"/>
                <w:sz w:val="18"/>
                <w:szCs w:val="22"/>
                <w:lang w:eastAsia="en-US" w:bidi="ar-SA"/>
              </w:rPr>
              <w:t xml:space="preserve"> </w:t>
            </w:r>
            <w:r>
              <w:rPr>
                <w:b/>
                <w:kern w:val="0"/>
                <w:sz w:val="18"/>
                <w:szCs w:val="22"/>
                <w:lang w:eastAsia="en-US" w:bidi="ar-SA"/>
              </w:rPr>
              <w:t>ruolo secondaria</w:t>
            </w:r>
            <w:r>
              <w:rPr>
                <w:b/>
                <w:spacing w:val="-2"/>
                <w:kern w:val="0"/>
                <w:sz w:val="18"/>
                <w:szCs w:val="22"/>
                <w:lang w:eastAsia="en-US" w:bidi="ar-SA"/>
              </w:rPr>
              <w:t xml:space="preserve"> </w:t>
            </w:r>
            <w:r>
              <w:rPr>
                <w:b/>
                <w:kern w:val="0"/>
                <w:sz w:val="18"/>
                <w:szCs w:val="22"/>
                <w:lang w:eastAsia="en-US" w:bidi="ar-SA"/>
              </w:rPr>
              <w:t>I</w:t>
            </w:r>
            <w:r>
              <w:rPr>
                <w:b/>
                <w:spacing w:val="-1"/>
                <w:kern w:val="0"/>
                <w:sz w:val="18"/>
                <w:szCs w:val="22"/>
                <w:lang w:eastAsia="en-US" w:bidi="ar-SA"/>
              </w:rPr>
              <w:t xml:space="preserve"> </w:t>
            </w:r>
            <w:r>
              <w:rPr>
                <w:b/>
                <w:kern w:val="0"/>
                <w:sz w:val="18"/>
                <w:szCs w:val="22"/>
                <w:lang w:eastAsia="en-US" w:bidi="ar-SA"/>
              </w:rPr>
              <w:t>grado</w:t>
            </w:r>
            <w:r>
              <w:rPr>
                <w:b/>
                <w:spacing w:val="46"/>
                <w:kern w:val="0"/>
                <w:sz w:val="18"/>
                <w:szCs w:val="22"/>
                <w:lang w:eastAsia="en-US" w:bidi="ar-SA"/>
              </w:rPr>
              <w:t xml:space="preserve"> </w:t>
            </w:r>
            <w:r>
              <w:rPr>
                <w:kern w:val="0"/>
                <w:sz w:val="18"/>
                <w:szCs w:val="22"/>
                <w:lang w:eastAsia="en-US" w:bidi="ar-SA"/>
              </w:rPr>
              <w:t>il</w:t>
            </w:r>
            <w:r>
              <w:rPr>
                <w:spacing w:val="-3"/>
                <w:kern w:val="0"/>
                <w:sz w:val="18"/>
                <w:szCs w:val="22"/>
                <w:lang w:eastAsia="en-US" w:bidi="ar-SA"/>
              </w:rPr>
              <w:t xml:space="preserve"> </w:t>
            </w:r>
            <w:r>
              <w:rPr>
                <w:kern w:val="0"/>
                <w:sz w:val="18"/>
                <w:szCs w:val="22"/>
                <w:lang w:eastAsia="en-US" w:bidi="ar-SA"/>
              </w:rPr>
              <w:t>preruolo secondaria</w:t>
            </w:r>
            <w:r>
              <w:rPr>
                <w:spacing w:val="-1"/>
                <w:kern w:val="0"/>
                <w:sz w:val="18"/>
                <w:szCs w:val="22"/>
                <w:lang w:eastAsia="en-US" w:bidi="ar-SA"/>
              </w:rPr>
              <w:t xml:space="preserve"> </w:t>
            </w:r>
            <w:r>
              <w:rPr>
                <w:kern w:val="0"/>
                <w:sz w:val="18"/>
                <w:szCs w:val="22"/>
                <w:lang w:eastAsia="en-US" w:bidi="ar-SA"/>
              </w:rPr>
              <w:t>II</w:t>
            </w:r>
            <w:r>
              <w:rPr>
                <w:spacing w:val="-3"/>
                <w:kern w:val="0"/>
                <w:sz w:val="18"/>
                <w:szCs w:val="22"/>
                <w:lang w:eastAsia="en-US" w:bidi="ar-SA"/>
              </w:rPr>
              <w:t xml:space="preserve"> </w:t>
            </w:r>
            <w:r>
              <w:rPr>
                <w:kern w:val="0"/>
                <w:sz w:val="18"/>
                <w:szCs w:val="22"/>
                <w:lang w:eastAsia="en-US" w:bidi="ar-SA"/>
              </w:rPr>
              <w:t>grado</w:t>
            </w:r>
            <w:r>
              <w:rPr>
                <w:spacing w:val="47"/>
                <w:kern w:val="0"/>
                <w:sz w:val="18"/>
                <w:szCs w:val="22"/>
                <w:lang w:eastAsia="en-US" w:bidi="ar-SA"/>
              </w:rPr>
              <w:t xml:space="preserve"> </w:t>
            </w:r>
            <w:r>
              <w:rPr>
                <w:b/>
                <w:kern w:val="0"/>
                <w:sz w:val="18"/>
                <w:szCs w:val="22"/>
                <w:lang w:eastAsia="en-US" w:bidi="ar-SA"/>
              </w:rPr>
              <w:t>PUNTI</w:t>
            </w:r>
            <w:r>
              <w:rPr>
                <w:b/>
                <w:spacing w:val="-4"/>
                <w:kern w:val="0"/>
                <w:sz w:val="18"/>
                <w:szCs w:val="22"/>
                <w:lang w:eastAsia="en-US" w:bidi="ar-SA"/>
              </w:rPr>
              <w:t xml:space="preserve"> </w:t>
            </w:r>
            <w:r>
              <w:rPr>
                <w:b/>
                <w:kern w:val="0"/>
                <w:sz w:val="18"/>
                <w:szCs w:val="22"/>
                <w:lang w:eastAsia="en-US" w:bidi="ar-SA"/>
              </w:rPr>
              <w:t>3</w:t>
            </w:r>
            <w:r>
              <w:rPr>
                <w:b/>
                <w:spacing w:val="1"/>
                <w:kern w:val="0"/>
                <w:sz w:val="18"/>
                <w:szCs w:val="22"/>
                <w:lang w:eastAsia="en-US" w:bidi="ar-SA"/>
              </w:rPr>
              <w:t xml:space="preserve"> </w:t>
            </w:r>
            <w:r>
              <w:rPr>
                <w:b/>
                <w:spacing w:val="-2"/>
                <w:kern w:val="0"/>
                <w:sz w:val="18"/>
                <w:szCs w:val="22"/>
                <w:lang w:eastAsia="en-US" w:bidi="ar-SA"/>
              </w:rPr>
              <w:t>annui</w:t>
            </w:r>
          </w:p>
          <w:p>
            <w:pPr>
              <w:pStyle w:val="TableParagraph"/>
              <w:widowControl w:val="false"/>
              <w:spacing w:lineRule="exact" w:line="207" w:before="2" w:after="0"/>
              <w:ind w:left="3036" w:hanging="0"/>
              <w:jc w:val="left"/>
              <w:rPr>
                <w:b/>
                <w:b/>
                <w:sz w:val="18"/>
              </w:rPr>
            </w:pPr>
            <w:r>
              <w:rPr>
                <w:kern w:val="0"/>
                <w:sz w:val="18"/>
                <w:szCs w:val="22"/>
                <w:lang w:eastAsia="en-US" w:bidi="ar-SA"/>
              </w:rPr>
              <w:t>Il</w:t>
            </w:r>
            <w:r>
              <w:rPr>
                <w:spacing w:val="-3"/>
                <w:kern w:val="0"/>
                <w:sz w:val="18"/>
                <w:szCs w:val="22"/>
                <w:lang w:eastAsia="en-US" w:bidi="ar-SA"/>
              </w:rPr>
              <w:t xml:space="preserve"> </w:t>
            </w:r>
            <w:r>
              <w:rPr>
                <w:kern w:val="0"/>
                <w:sz w:val="18"/>
                <w:szCs w:val="22"/>
                <w:lang w:eastAsia="en-US" w:bidi="ar-SA"/>
              </w:rPr>
              <w:t>preuolo infanzia/primaria</w:t>
            </w:r>
            <w:r>
              <w:rPr>
                <w:spacing w:val="68"/>
                <w:w w:val="150"/>
                <w:kern w:val="0"/>
                <w:sz w:val="18"/>
                <w:szCs w:val="22"/>
                <w:lang w:eastAsia="en-US" w:bidi="ar-SA"/>
              </w:rPr>
              <w:t xml:space="preserve"> </w:t>
            </w:r>
            <w:r>
              <w:rPr>
                <w:b/>
                <w:kern w:val="0"/>
                <w:sz w:val="18"/>
                <w:szCs w:val="22"/>
                <w:lang w:eastAsia="en-US" w:bidi="ar-SA"/>
              </w:rPr>
              <w:t>PUNTI</w:t>
            </w:r>
            <w:r>
              <w:rPr>
                <w:b/>
                <w:spacing w:val="-1"/>
                <w:kern w:val="0"/>
                <w:sz w:val="18"/>
                <w:szCs w:val="22"/>
                <w:lang w:eastAsia="en-US" w:bidi="ar-SA"/>
              </w:rPr>
              <w:t xml:space="preserve"> </w:t>
            </w:r>
            <w:r>
              <w:rPr>
                <w:b/>
                <w:kern w:val="0"/>
                <w:sz w:val="18"/>
                <w:szCs w:val="22"/>
                <w:lang w:eastAsia="en-US" w:bidi="ar-SA"/>
              </w:rPr>
              <w:t>3 per</w:t>
            </w:r>
            <w:r>
              <w:rPr>
                <w:b/>
                <w:spacing w:val="-2"/>
                <w:kern w:val="0"/>
                <w:sz w:val="18"/>
                <w:szCs w:val="22"/>
                <w:lang w:eastAsia="en-US" w:bidi="ar-SA"/>
              </w:rPr>
              <w:t xml:space="preserve"> </w:t>
            </w:r>
            <w:r>
              <w:rPr>
                <w:b/>
                <w:kern w:val="0"/>
                <w:sz w:val="18"/>
                <w:szCs w:val="22"/>
                <w:lang w:eastAsia="en-US" w:bidi="ar-SA"/>
              </w:rPr>
              <w:t>i</w:t>
            </w:r>
            <w:r>
              <w:rPr>
                <w:b/>
                <w:spacing w:val="-3"/>
                <w:kern w:val="0"/>
                <w:sz w:val="18"/>
                <w:szCs w:val="22"/>
                <w:lang w:eastAsia="en-US" w:bidi="ar-SA"/>
              </w:rPr>
              <w:t xml:space="preserve"> </w:t>
            </w:r>
            <w:r>
              <w:rPr>
                <w:b/>
                <w:kern w:val="0"/>
                <w:sz w:val="18"/>
                <w:szCs w:val="22"/>
                <w:lang w:eastAsia="en-US" w:bidi="ar-SA"/>
              </w:rPr>
              <w:t>primi</w:t>
            </w:r>
            <w:r>
              <w:rPr>
                <w:b/>
                <w:spacing w:val="-2"/>
                <w:kern w:val="0"/>
                <w:sz w:val="18"/>
                <w:szCs w:val="22"/>
                <w:lang w:eastAsia="en-US" w:bidi="ar-SA"/>
              </w:rPr>
              <w:t xml:space="preserve"> </w:t>
            </w:r>
            <w:r>
              <w:rPr>
                <w:b/>
                <w:kern w:val="0"/>
                <w:sz w:val="18"/>
                <w:szCs w:val="22"/>
                <w:lang w:eastAsia="en-US" w:bidi="ar-SA"/>
              </w:rPr>
              <w:t>4</w:t>
            </w:r>
            <w:r>
              <w:rPr>
                <w:b/>
                <w:spacing w:val="-2"/>
                <w:kern w:val="0"/>
                <w:sz w:val="18"/>
                <w:szCs w:val="22"/>
                <w:lang w:eastAsia="en-US" w:bidi="ar-SA"/>
              </w:rPr>
              <w:t xml:space="preserve"> </w:t>
            </w:r>
            <w:r>
              <w:rPr>
                <w:b/>
                <w:spacing w:val="-4"/>
                <w:kern w:val="0"/>
                <w:sz w:val="18"/>
                <w:szCs w:val="22"/>
                <w:lang w:eastAsia="en-US" w:bidi="ar-SA"/>
              </w:rPr>
              <w:t>anni</w:t>
            </w:r>
          </w:p>
          <w:p>
            <w:pPr>
              <w:pStyle w:val="TableParagraph"/>
              <w:widowControl w:val="false"/>
              <w:spacing w:lineRule="exact" w:line="207" w:before="0" w:after="0"/>
              <w:ind w:left="5153" w:hanging="0"/>
              <w:jc w:val="left"/>
              <w:rPr>
                <w:b/>
                <w:b/>
                <w:sz w:val="18"/>
              </w:rPr>
            </w:pPr>
            <w:r>
              <w:rPr>
                <w:b/>
                <w:kern w:val="0"/>
                <w:sz w:val="18"/>
                <w:szCs w:val="22"/>
                <w:lang w:eastAsia="en-US" w:bidi="ar-SA"/>
              </w:rPr>
              <w:t>PUNTI</w:t>
            </w:r>
            <w:r>
              <w:rPr>
                <w:b/>
                <w:spacing w:val="-2"/>
                <w:kern w:val="0"/>
                <w:sz w:val="18"/>
                <w:szCs w:val="22"/>
                <w:lang w:eastAsia="en-US" w:bidi="ar-SA"/>
              </w:rPr>
              <w:t xml:space="preserve"> </w:t>
            </w:r>
            <w:r>
              <w:rPr>
                <w:b/>
                <w:kern w:val="0"/>
                <w:sz w:val="18"/>
                <w:szCs w:val="22"/>
                <w:lang w:eastAsia="en-US" w:bidi="ar-SA"/>
              </w:rPr>
              <w:t>2</w:t>
            </w:r>
            <w:r>
              <w:rPr>
                <w:b/>
                <w:spacing w:val="-1"/>
                <w:kern w:val="0"/>
                <w:sz w:val="18"/>
                <w:szCs w:val="22"/>
                <w:lang w:eastAsia="en-US" w:bidi="ar-SA"/>
              </w:rPr>
              <w:t xml:space="preserve"> </w:t>
            </w:r>
            <w:r>
              <w:rPr>
                <w:b/>
                <w:kern w:val="0"/>
                <w:sz w:val="18"/>
                <w:szCs w:val="22"/>
                <w:lang w:eastAsia="en-US" w:bidi="ar-SA"/>
              </w:rPr>
              <w:t>per</w:t>
            </w:r>
            <w:r>
              <w:rPr>
                <w:b/>
                <w:spacing w:val="-1"/>
                <w:kern w:val="0"/>
                <w:sz w:val="18"/>
                <w:szCs w:val="22"/>
                <w:lang w:eastAsia="en-US" w:bidi="ar-SA"/>
              </w:rPr>
              <w:t xml:space="preserve"> </w:t>
            </w:r>
            <w:r>
              <w:rPr>
                <w:b/>
                <w:kern w:val="0"/>
                <w:sz w:val="18"/>
                <w:szCs w:val="22"/>
                <w:lang w:eastAsia="en-US" w:bidi="ar-SA"/>
              </w:rPr>
              <w:t xml:space="preserve">i </w:t>
            </w:r>
            <w:r>
              <w:rPr>
                <w:b/>
                <w:spacing w:val="-2"/>
                <w:kern w:val="0"/>
                <w:sz w:val="18"/>
                <w:szCs w:val="22"/>
                <w:lang w:eastAsia="en-US" w:bidi="ar-SA"/>
              </w:rPr>
              <w:t>successivi</w:t>
            </w:r>
          </w:p>
          <w:p>
            <w:pPr>
              <w:pStyle w:val="TableParagraph"/>
              <w:widowControl w:val="false"/>
              <w:spacing w:before="205" w:after="0"/>
              <w:ind w:left="107" w:hanging="0"/>
              <w:jc w:val="left"/>
              <w:rPr>
                <w:b/>
                <w:b/>
                <w:sz w:val="18"/>
              </w:rPr>
            </w:pPr>
            <w:r>
              <w:rPr>
                <w:b/>
                <w:kern w:val="0"/>
                <w:sz w:val="18"/>
                <w:szCs w:val="22"/>
                <w:lang w:eastAsia="en-US" w:bidi="ar-SA"/>
              </w:rPr>
              <w:t>Con</w:t>
            </w:r>
            <w:r>
              <w:rPr>
                <w:b/>
                <w:spacing w:val="-3"/>
                <w:kern w:val="0"/>
                <w:sz w:val="18"/>
                <w:szCs w:val="22"/>
                <w:lang w:eastAsia="en-US" w:bidi="ar-SA"/>
              </w:rPr>
              <w:t xml:space="preserve"> </w:t>
            </w:r>
            <w:r>
              <w:rPr>
                <w:b/>
                <w:kern w:val="0"/>
                <w:sz w:val="18"/>
                <w:szCs w:val="22"/>
                <w:lang w:eastAsia="en-US" w:bidi="ar-SA"/>
              </w:rPr>
              <w:t>relativo</w:t>
            </w:r>
            <w:r>
              <w:rPr>
                <w:b/>
                <w:spacing w:val="-2"/>
                <w:kern w:val="0"/>
                <w:sz w:val="18"/>
                <w:szCs w:val="22"/>
                <w:lang w:eastAsia="en-US" w:bidi="ar-SA"/>
              </w:rPr>
              <w:t xml:space="preserve"> </w:t>
            </w:r>
            <w:r>
              <w:rPr>
                <w:b/>
                <w:kern w:val="0"/>
                <w:sz w:val="18"/>
                <w:szCs w:val="22"/>
                <w:lang w:eastAsia="en-US" w:bidi="ar-SA"/>
              </w:rPr>
              <w:t>raddoppio</w:t>
            </w:r>
            <w:r>
              <w:rPr>
                <w:b/>
                <w:spacing w:val="-2"/>
                <w:kern w:val="0"/>
                <w:sz w:val="18"/>
                <w:szCs w:val="22"/>
                <w:lang w:eastAsia="en-US" w:bidi="ar-SA"/>
              </w:rPr>
              <w:t xml:space="preserve"> </w:t>
            </w:r>
            <w:r>
              <w:rPr>
                <w:b/>
                <w:kern w:val="0"/>
                <w:sz w:val="18"/>
                <w:szCs w:val="22"/>
                <w:lang w:eastAsia="en-US" w:bidi="ar-SA"/>
              </w:rPr>
              <w:t>del</w:t>
            </w:r>
            <w:r>
              <w:rPr>
                <w:b/>
                <w:spacing w:val="-5"/>
                <w:kern w:val="0"/>
                <w:sz w:val="18"/>
                <w:szCs w:val="22"/>
                <w:lang w:eastAsia="en-US" w:bidi="ar-SA"/>
              </w:rPr>
              <w:t xml:space="preserve"> </w:t>
            </w:r>
            <w:r>
              <w:rPr>
                <w:b/>
                <w:kern w:val="0"/>
                <w:sz w:val="18"/>
                <w:szCs w:val="22"/>
                <w:lang w:eastAsia="en-US" w:bidi="ar-SA"/>
              </w:rPr>
              <w:t>punteggio</w:t>
            </w:r>
            <w:r>
              <w:rPr>
                <w:b/>
                <w:spacing w:val="-4"/>
                <w:kern w:val="0"/>
                <w:sz w:val="18"/>
                <w:szCs w:val="22"/>
                <w:lang w:eastAsia="en-US" w:bidi="ar-SA"/>
              </w:rPr>
              <w:t xml:space="preserve"> </w:t>
            </w:r>
            <w:r>
              <w:rPr>
                <w:b/>
                <w:kern w:val="0"/>
                <w:sz w:val="18"/>
                <w:szCs w:val="22"/>
                <w:lang w:eastAsia="en-US" w:bidi="ar-SA"/>
              </w:rPr>
              <w:t>per</w:t>
            </w:r>
            <w:r>
              <w:rPr>
                <w:b/>
                <w:spacing w:val="-4"/>
                <w:kern w:val="0"/>
                <w:sz w:val="18"/>
                <w:szCs w:val="22"/>
                <w:lang w:eastAsia="en-US" w:bidi="ar-SA"/>
              </w:rPr>
              <w:t xml:space="preserve"> </w:t>
            </w:r>
            <w:r>
              <w:rPr>
                <w:b/>
                <w:kern w:val="0"/>
                <w:sz w:val="18"/>
                <w:szCs w:val="22"/>
                <w:lang w:eastAsia="en-US" w:bidi="ar-SA"/>
              </w:rPr>
              <w:t>il</w:t>
            </w:r>
            <w:r>
              <w:rPr>
                <w:b/>
                <w:spacing w:val="-3"/>
                <w:kern w:val="0"/>
                <w:sz w:val="18"/>
                <w:szCs w:val="22"/>
                <w:lang w:eastAsia="en-US" w:bidi="ar-SA"/>
              </w:rPr>
              <w:t xml:space="preserve"> </w:t>
            </w:r>
            <w:r>
              <w:rPr>
                <w:b/>
                <w:kern w:val="0"/>
                <w:sz w:val="18"/>
                <w:szCs w:val="22"/>
                <w:lang w:eastAsia="en-US" w:bidi="ar-SA"/>
              </w:rPr>
              <w:t>docente</w:t>
            </w:r>
            <w:r>
              <w:rPr>
                <w:b/>
                <w:spacing w:val="-4"/>
                <w:kern w:val="0"/>
                <w:sz w:val="18"/>
                <w:szCs w:val="22"/>
                <w:lang w:eastAsia="en-US" w:bidi="ar-SA"/>
              </w:rPr>
              <w:t xml:space="preserve"> </w:t>
            </w:r>
            <w:r>
              <w:rPr>
                <w:b/>
                <w:kern w:val="0"/>
                <w:sz w:val="18"/>
                <w:szCs w:val="22"/>
                <w:lang w:eastAsia="en-US" w:bidi="ar-SA"/>
              </w:rPr>
              <w:t>titolare</w:t>
            </w:r>
            <w:r>
              <w:rPr>
                <w:b/>
                <w:spacing w:val="-4"/>
                <w:kern w:val="0"/>
                <w:sz w:val="18"/>
                <w:szCs w:val="22"/>
                <w:lang w:eastAsia="en-US" w:bidi="ar-SA"/>
              </w:rPr>
              <w:t xml:space="preserve"> </w:t>
            </w:r>
            <w:r>
              <w:rPr>
                <w:b/>
                <w:kern w:val="0"/>
                <w:sz w:val="18"/>
                <w:szCs w:val="22"/>
                <w:lang w:eastAsia="en-US" w:bidi="ar-SA"/>
              </w:rPr>
              <w:t>sul</w:t>
            </w:r>
            <w:r>
              <w:rPr>
                <w:b/>
                <w:spacing w:val="-5"/>
                <w:kern w:val="0"/>
                <w:sz w:val="18"/>
                <w:szCs w:val="22"/>
                <w:lang w:eastAsia="en-US" w:bidi="ar-SA"/>
              </w:rPr>
              <w:t xml:space="preserve"> </w:t>
            </w:r>
            <w:r>
              <w:rPr>
                <w:b/>
                <w:kern w:val="0"/>
                <w:sz w:val="18"/>
                <w:szCs w:val="22"/>
                <w:lang w:eastAsia="en-US" w:bidi="ar-SA"/>
              </w:rPr>
              <w:t>sostegno</w:t>
            </w:r>
            <w:r>
              <w:rPr>
                <w:b/>
                <w:spacing w:val="-4"/>
                <w:kern w:val="0"/>
                <w:sz w:val="18"/>
                <w:szCs w:val="22"/>
                <w:lang w:eastAsia="en-US" w:bidi="ar-SA"/>
              </w:rPr>
              <w:t xml:space="preserve"> </w:t>
            </w:r>
            <w:r>
              <w:rPr>
                <w:b/>
                <w:kern w:val="0"/>
                <w:sz w:val="18"/>
                <w:szCs w:val="22"/>
                <w:lang w:eastAsia="en-US" w:bidi="ar-SA"/>
              </w:rPr>
              <w:t>se</w:t>
            </w:r>
            <w:r>
              <w:rPr>
                <w:b/>
                <w:spacing w:val="-4"/>
                <w:kern w:val="0"/>
                <w:sz w:val="18"/>
                <w:szCs w:val="22"/>
                <w:lang w:eastAsia="en-US" w:bidi="ar-SA"/>
              </w:rPr>
              <w:t xml:space="preserve"> </w:t>
            </w:r>
            <w:r>
              <w:rPr>
                <w:b/>
                <w:kern w:val="0"/>
                <w:sz w:val="18"/>
                <w:szCs w:val="22"/>
                <w:lang w:eastAsia="en-US" w:bidi="ar-SA"/>
              </w:rPr>
              <w:t>il</w:t>
            </w:r>
            <w:r>
              <w:rPr>
                <w:b/>
                <w:spacing w:val="-3"/>
                <w:kern w:val="0"/>
                <w:sz w:val="18"/>
                <w:szCs w:val="22"/>
                <w:lang w:eastAsia="en-US" w:bidi="ar-SA"/>
              </w:rPr>
              <w:t xml:space="preserve"> </w:t>
            </w:r>
            <w:r>
              <w:rPr>
                <w:b/>
                <w:kern w:val="0"/>
                <w:sz w:val="18"/>
                <w:szCs w:val="22"/>
                <w:lang w:eastAsia="en-US" w:bidi="ar-SA"/>
              </w:rPr>
              <w:t>servizio</w:t>
            </w:r>
            <w:r>
              <w:rPr>
                <w:b/>
                <w:spacing w:val="-4"/>
                <w:kern w:val="0"/>
                <w:sz w:val="18"/>
                <w:szCs w:val="22"/>
                <w:lang w:eastAsia="en-US" w:bidi="ar-SA"/>
              </w:rPr>
              <w:t xml:space="preserve"> </w:t>
            </w:r>
            <w:r>
              <w:rPr>
                <w:b/>
                <w:kern w:val="0"/>
                <w:sz w:val="18"/>
                <w:szCs w:val="22"/>
                <w:lang w:eastAsia="en-US" w:bidi="ar-SA"/>
              </w:rPr>
              <w:t>preruolo</w:t>
            </w:r>
            <w:r>
              <w:rPr>
                <w:b/>
                <w:spacing w:val="-6"/>
                <w:kern w:val="0"/>
                <w:sz w:val="18"/>
                <w:szCs w:val="22"/>
                <w:lang w:eastAsia="en-US" w:bidi="ar-SA"/>
              </w:rPr>
              <w:t xml:space="preserve"> </w:t>
            </w:r>
            <w:r>
              <w:rPr>
                <w:b/>
                <w:kern w:val="0"/>
                <w:sz w:val="18"/>
                <w:szCs w:val="22"/>
                <w:lang w:eastAsia="en-US" w:bidi="ar-SA"/>
              </w:rPr>
              <w:t>è stato svolto su sostegno ed in possesso di specializzazione</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r>
      <w:tr>
        <w:trPr>
          <w:trHeight w:val="2277"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left="107" w:right="94" w:hanging="0"/>
              <w:jc w:val="both"/>
              <w:rPr>
                <w:sz w:val="18"/>
              </w:rPr>
            </w:pPr>
            <w:r>
              <w:rPr>
                <w:kern w:val="0"/>
                <w:sz w:val="18"/>
                <w:szCs w:val="22"/>
                <w:lang w:eastAsia="en-US" w:bidi="ar-SA"/>
              </w:rPr>
              <w:t>B1) per ogni anno di servizio preruolo o di altro servizio di ruolo riconosciuto o riconoscibile ai fini della carriera</w:t>
            </w:r>
            <w:r>
              <w:rPr>
                <w:spacing w:val="-1"/>
                <w:kern w:val="0"/>
                <w:sz w:val="18"/>
                <w:szCs w:val="22"/>
                <w:lang w:eastAsia="en-US" w:bidi="ar-SA"/>
              </w:rPr>
              <w:t xml:space="preserve"> </w:t>
            </w:r>
            <w:r>
              <w:rPr>
                <w:kern w:val="0"/>
                <w:sz w:val="18"/>
                <w:szCs w:val="22"/>
                <w:lang w:eastAsia="en-US" w:bidi="ar-SA"/>
              </w:rPr>
              <w:t>o per ogni anno di</w:t>
            </w:r>
            <w:r>
              <w:rPr>
                <w:spacing w:val="-2"/>
                <w:kern w:val="0"/>
                <w:sz w:val="18"/>
                <w:szCs w:val="22"/>
                <w:lang w:eastAsia="en-US" w:bidi="ar-SA"/>
              </w:rPr>
              <w:t xml:space="preserve"> </w:t>
            </w:r>
            <w:r>
              <w:rPr>
                <w:kern w:val="0"/>
                <w:sz w:val="18"/>
                <w:szCs w:val="22"/>
                <w:lang w:eastAsia="en-US" w:bidi="ar-SA"/>
              </w:rPr>
              <w:t>servizio preruolo o</w:t>
            </w:r>
            <w:r>
              <w:rPr>
                <w:spacing w:val="-1"/>
                <w:kern w:val="0"/>
                <w:sz w:val="18"/>
                <w:szCs w:val="22"/>
                <w:lang w:eastAsia="en-US" w:bidi="ar-SA"/>
              </w:rPr>
              <w:t xml:space="preserve"> </w:t>
            </w:r>
            <w:r>
              <w:rPr>
                <w:kern w:val="0"/>
                <w:sz w:val="18"/>
                <w:szCs w:val="22"/>
                <w:lang w:eastAsia="en-US" w:bidi="ar-SA"/>
              </w:rPr>
              <w:t>di altro servizio di ruolo</w:t>
            </w:r>
            <w:r>
              <w:rPr>
                <w:spacing w:val="-1"/>
                <w:kern w:val="0"/>
                <w:sz w:val="18"/>
                <w:szCs w:val="22"/>
                <w:lang w:eastAsia="en-US" w:bidi="ar-SA"/>
              </w:rPr>
              <w:t xml:space="preserve"> </w:t>
            </w:r>
            <w:r>
              <w:rPr>
                <w:kern w:val="0"/>
                <w:sz w:val="18"/>
                <w:szCs w:val="22"/>
                <w:lang w:eastAsia="en-US" w:bidi="ar-SA"/>
              </w:rPr>
              <w:t>nella scuola</w:t>
            </w:r>
            <w:r>
              <w:rPr>
                <w:spacing w:val="-2"/>
                <w:kern w:val="0"/>
                <w:sz w:val="18"/>
                <w:szCs w:val="22"/>
                <w:lang w:eastAsia="en-US" w:bidi="ar-SA"/>
              </w:rPr>
              <w:t xml:space="preserve"> </w:t>
            </w:r>
            <w:r>
              <w:rPr>
                <w:kern w:val="0"/>
                <w:sz w:val="18"/>
                <w:szCs w:val="22"/>
                <w:lang w:eastAsia="en-US" w:bidi="ar-SA"/>
              </w:rPr>
              <w:t>dell'infanzia, effettivamente prestato (2) in scuole o istituti situati nelle piccole isole (3)</w:t>
            </w:r>
            <w:r>
              <w:rPr>
                <w:spacing w:val="40"/>
                <w:kern w:val="0"/>
                <w:sz w:val="18"/>
                <w:szCs w:val="22"/>
                <w:lang w:eastAsia="en-US" w:bidi="ar-SA"/>
              </w:rPr>
              <w:t xml:space="preserve"> </w:t>
            </w:r>
            <w:r>
              <w:rPr>
                <w:kern w:val="0"/>
                <w:sz w:val="18"/>
                <w:szCs w:val="22"/>
                <w:lang w:eastAsia="en-US" w:bidi="ar-SA"/>
              </w:rPr>
              <w:t>(4) in</w:t>
            </w:r>
            <w:r>
              <w:rPr>
                <w:spacing w:val="40"/>
                <w:kern w:val="0"/>
                <w:sz w:val="18"/>
                <w:szCs w:val="22"/>
                <w:lang w:eastAsia="en-US" w:bidi="ar-SA"/>
              </w:rPr>
              <w:t xml:space="preserve"> </w:t>
            </w:r>
            <w:r>
              <w:rPr>
                <w:kern w:val="0"/>
                <w:sz w:val="18"/>
                <w:szCs w:val="22"/>
                <w:lang w:eastAsia="en-US" w:bidi="ar-SA"/>
              </w:rPr>
              <w:t>aggiunta al</w:t>
            </w:r>
            <w:r>
              <w:rPr>
                <w:spacing w:val="40"/>
                <w:kern w:val="0"/>
                <w:sz w:val="18"/>
                <w:szCs w:val="22"/>
                <w:lang w:eastAsia="en-US" w:bidi="ar-SA"/>
              </w:rPr>
              <w:t xml:space="preserve"> </w:t>
            </w:r>
            <w:r>
              <w:rPr>
                <w:kern w:val="0"/>
                <w:sz w:val="18"/>
                <w:szCs w:val="22"/>
                <w:lang w:eastAsia="en-US" w:bidi="ar-SA"/>
              </w:rPr>
              <w:t>punteggio di cui al punto B)</w:t>
            </w:r>
          </w:p>
          <w:p>
            <w:pPr>
              <w:pStyle w:val="TableParagraph"/>
              <w:widowControl w:val="false"/>
              <w:tabs>
                <w:tab w:val="clear" w:pos="720"/>
                <w:tab w:val="left" w:pos="6733" w:leader="none"/>
              </w:tabs>
              <w:spacing w:before="207" w:after="0"/>
              <w:ind w:left="107" w:hanging="0"/>
              <w:jc w:val="both"/>
              <w:rPr>
                <w:b/>
                <w:b/>
                <w:sz w:val="18"/>
              </w:rPr>
            </w:pPr>
            <w:r>
              <w:rPr>
                <w:b/>
                <w:kern w:val="0"/>
                <w:sz w:val="18"/>
                <w:szCs w:val="22"/>
                <w:lang w:eastAsia="en-US" w:bidi="ar-SA"/>
              </w:rPr>
              <w:t>Per</w:t>
            </w:r>
            <w:r>
              <w:rPr>
                <w:b/>
                <w:spacing w:val="-1"/>
                <w:kern w:val="0"/>
                <w:sz w:val="18"/>
                <w:szCs w:val="22"/>
                <w:lang w:eastAsia="en-US" w:bidi="ar-SA"/>
              </w:rPr>
              <w:t xml:space="preserve"> </w:t>
            </w:r>
            <w:r>
              <w:rPr>
                <w:b/>
                <w:kern w:val="0"/>
                <w:sz w:val="18"/>
                <w:szCs w:val="22"/>
                <w:lang w:eastAsia="en-US" w:bidi="ar-SA"/>
              </w:rPr>
              <w:t xml:space="preserve">l’a.s </w:t>
            </w:r>
            <w:r>
              <w:rPr>
                <w:b/>
                <w:spacing w:val="-2"/>
                <w:kern w:val="0"/>
                <w:sz w:val="18"/>
                <w:szCs w:val="22"/>
                <w:lang w:eastAsia="en-US" w:bidi="ar-SA"/>
              </w:rPr>
              <w:t>2026/2027</w:t>
            </w:r>
            <w:r>
              <w:rPr>
                <w:b/>
                <w:kern w:val="0"/>
                <w:sz w:val="18"/>
                <w:szCs w:val="22"/>
                <w:lang w:eastAsia="en-US" w:bidi="ar-SA"/>
              </w:rPr>
              <w:tab/>
              <w:t>Punti</w:t>
            </w:r>
            <w:r>
              <w:rPr>
                <w:b/>
                <w:spacing w:val="64"/>
                <w:w w:val="150"/>
                <w:kern w:val="0"/>
                <w:sz w:val="18"/>
                <w:szCs w:val="22"/>
                <w:lang w:eastAsia="en-US" w:bidi="ar-SA"/>
              </w:rPr>
              <w:t xml:space="preserve"> </w:t>
            </w:r>
            <w:r>
              <w:rPr>
                <w:b/>
                <w:spacing w:val="-10"/>
                <w:kern w:val="0"/>
                <w:sz w:val="18"/>
                <w:szCs w:val="22"/>
                <w:lang w:eastAsia="en-US" w:bidi="ar-SA"/>
              </w:rPr>
              <w:t>5</w:t>
            </w:r>
          </w:p>
          <w:p>
            <w:pPr>
              <w:pStyle w:val="TableParagraph"/>
              <w:widowControl w:val="false"/>
              <w:spacing w:before="1" w:after="0"/>
              <w:jc w:val="left"/>
              <w:rPr>
                <w:b/>
                <w:b/>
                <w:sz w:val="18"/>
              </w:rPr>
            </w:pPr>
            <w:r>
              <w:rPr>
                <w:b/>
                <w:kern w:val="0"/>
                <w:sz w:val="22"/>
                <w:szCs w:val="22"/>
                <w:lang w:eastAsia="en-US" w:bidi="ar-SA"/>
              </w:rPr>
            </w:r>
          </w:p>
          <w:p>
            <w:pPr>
              <w:pStyle w:val="TableParagraph"/>
              <w:widowControl w:val="false"/>
              <w:spacing w:before="0" w:after="0"/>
              <w:ind w:left="107" w:right="562" w:hanging="0"/>
              <w:jc w:val="left"/>
              <w:rPr>
                <w:sz w:val="18"/>
              </w:rPr>
            </w:pPr>
            <w:r>
              <w:rPr>
                <w:kern w:val="0"/>
                <w:sz w:val="18"/>
                <w:szCs w:val="22"/>
                <w:lang w:eastAsia="en-US" w:bidi="ar-SA"/>
              </w:rPr>
              <w:t>per</w:t>
            </w:r>
            <w:r>
              <w:rPr>
                <w:spacing w:val="-2"/>
                <w:kern w:val="0"/>
                <w:sz w:val="18"/>
                <w:szCs w:val="22"/>
                <w:lang w:eastAsia="en-US" w:bidi="ar-SA"/>
              </w:rPr>
              <w:t xml:space="preserve"> </w:t>
            </w:r>
            <w:r>
              <w:rPr>
                <w:kern w:val="0"/>
                <w:sz w:val="18"/>
                <w:szCs w:val="22"/>
                <w:lang w:eastAsia="en-US" w:bidi="ar-SA"/>
              </w:rPr>
              <w:t>ogni</w:t>
            </w:r>
            <w:r>
              <w:rPr>
                <w:spacing w:val="-2"/>
                <w:kern w:val="0"/>
                <w:sz w:val="18"/>
                <w:szCs w:val="22"/>
                <w:lang w:eastAsia="en-US" w:bidi="ar-SA"/>
              </w:rPr>
              <w:t xml:space="preserve"> </w:t>
            </w:r>
            <w:r>
              <w:rPr>
                <w:kern w:val="0"/>
                <w:sz w:val="18"/>
                <w:szCs w:val="22"/>
                <w:lang w:eastAsia="en-US" w:bidi="ar-SA"/>
              </w:rPr>
              <w:t>anno</w:t>
            </w:r>
            <w:r>
              <w:rPr>
                <w:spacing w:val="-1"/>
                <w:kern w:val="0"/>
                <w:sz w:val="18"/>
                <w:szCs w:val="22"/>
                <w:lang w:eastAsia="en-US" w:bidi="ar-SA"/>
              </w:rPr>
              <w:t xml:space="preserve"> </w:t>
            </w:r>
            <w:r>
              <w:rPr>
                <w:kern w:val="0"/>
                <w:sz w:val="18"/>
                <w:szCs w:val="22"/>
                <w:lang w:eastAsia="en-US" w:bidi="ar-SA"/>
              </w:rPr>
              <w:t>di</w:t>
            </w:r>
            <w:r>
              <w:rPr>
                <w:spacing w:val="-4"/>
                <w:kern w:val="0"/>
                <w:sz w:val="18"/>
                <w:szCs w:val="22"/>
                <w:lang w:eastAsia="en-US" w:bidi="ar-SA"/>
              </w:rPr>
              <w:t xml:space="preserve"> </w:t>
            </w:r>
            <w:r>
              <w:rPr>
                <w:kern w:val="0"/>
                <w:sz w:val="18"/>
                <w:szCs w:val="22"/>
                <w:lang w:eastAsia="en-US" w:bidi="ar-SA"/>
              </w:rPr>
              <w:t>servizio</w:t>
            </w:r>
            <w:r>
              <w:rPr>
                <w:spacing w:val="-3"/>
                <w:kern w:val="0"/>
                <w:sz w:val="18"/>
                <w:szCs w:val="22"/>
                <w:lang w:eastAsia="en-US" w:bidi="ar-SA"/>
              </w:rPr>
              <w:t xml:space="preserve"> </w:t>
            </w:r>
            <w:r>
              <w:rPr>
                <w:kern w:val="0"/>
                <w:sz w:val="18"/>
                <w:szCs w:val="22"/>
                <w:lang w:eastAsia="en-US" w:bidi="ar-SA"/>
              </w:rPr>
              <w:t>sia</w:t>
            </w:r>
            <w:r>
              <w:rPr>
                <w:spacing w:val="-3"/>
                <w:kern w:val="0"/>
                <w:sz w:val="18"/>
                <w:szCs w:val="22"/>
                <w:lang w:eastAsia="en-US" w:bidi="ar-SA"/>
              </w:rPr>
              <w:t xml:space="preserve"> </w:t>
            </w:r>
            <w:r>
              <w:rPr>
                <w:kern w:val="0"/>
                <w:sz w:val="18"/>
                <w:szCs w:val="22"/>
                <w:lang w:eastAsia="en-US" w:bidi="ar-SA"/>
              </w:rPr>
              <w:t>di</w:t>
            </w:r>
            <w:r>
              <w:rPr>
                <w:spacing w:val="-2"/>
                <w:kern w:val="0"/>
                <w:sz w:val="18"/>
                <w:szCs w:val="22"/>
                <w:lang w:eastAsia="en-US" w:bidi="ar-SA"/>
              </w:rPr>
              <w:t xml:space="preserve"> </w:t>
            </w:r>
            <w:r>
              <w:rPr>
                <w:kern w:val="0"/>
                <w:sz w:val="18"/>
                <w:szCs w:val="22"/>
                <w:lang w:eastAsia="en-US" w:bidi="ar-SA"/>
              </w:rPr>
              <w:t>ruolo</w:t>
            </w:r>
            <w:r>
              <w:rPr>
                <w:spacing w:val="-1"/>
                <w:kern w:val="0"/>
                <w:sz w:val="18"/>
                <w:szCs w:val="22"/>
                <w:lang w:eastAsia="en-US" w:bidi="ar-SA"/>
              </w:rPr>
              <w:t xml:space="preserve"> </w:t>
            </w:r>
            <w:r>
              <w:rPr>
                <w:kern w:val="0"/>
                <w:sz w:val="18"/>
                <w:szCs w:val="22"/>
                <w:lang w:eastAsia="en-US" w:bidi="ar-SA"/>
              </w:rPr>
              <w:t>che</w:t>
            </w:r>
            <w:r>
              <w:rPr>
                <w:spacing w:val="-3"/>
                <w:kern w:val="0"/>
                <w:sz w:val="18"/>
                <w:szCs w:val="22"/>
                <w:lang w:eastAsia="en-US" w:bidi="ar-SA"/>
              </w:rPr>
              <w:t xml:space="preserve"> </w:t>
            </w:r>
            <w:r>
              <w:rPr>
                <w:kern w:val="0"/>
                <w:sz w:val="18"/>
                <w:szCs w:val="22"/>
                <w:lang w:eastAsia="en-US" w:bidi="ar-SA"/>
              </w:rPr>
              <w:t>di</w:t>
            </w:r>
            <w:r>
              <w:rPr>
                <w:spacing w:val="-4"/>
                <w:kern w:val="0"/>
                <w:sz w:val="18"/>
                <w:szCs w:val="22"/>
                <w:lang w:eastAsia="en-US" w:bidi="ar-SA"/>
              </w:rPr>
              <w:t xml:space="preserve"> </w:t>
            </w:r>
            <w:r>
              <w:rPr>
                <w:kern w:val="0"/>
                <w:sz w:val="18"/>
                <w:szCs w:val="22"/>
                <w:lang w:eastAsia="en-US" w:bidi="ar-SA"/>
              </w:rPr>
              <w:t>pre-ruolo,</w:t>
            </w:r>
            <w:r>
              <w:rPr>
                <w:spacing w:val="-2"/>
                <w:kern w:val="0"/>
                <w:sz w:val="18"/>
                <w:szCs w:val="22"/>
                <w:lang w:eastAsia="en-US" w:bidi="ar-SA"/>
              </w:rPr>
              <w:t xml:space="preserve"> </w:t>
            </w:r>
            <w:r>
              <w:rPr>
                <w:kern w:val="0"/>
                <w:sz w:val="18"/>
                <w:szCs w:val="22"/>
                <w:lang w:eastAsia="en-US" w:bidi="ar-SA"/>
              </w:rPr>
              <w:t>anche</w:t>
            </w:r>
            <w:r>
              <w:rPr>
                <w:spacing w:val="-5"/>
                <w:kern w:val="0"/>
                <w:sz w:val="18"/>
                <w:szCs w:val="22"/>
                <w:lang w:eastAsia="en-US" w:bidi="ar-SA"/>
              </w:rPr>
              <w:t xml:space="preserve"> </w:t>
            </w:r>
            <w:r>
              <w:rPr>
                <w:kern w:val="0"/>
                <w:sz w:val="18"/>
                <w:szCs w:val="22"/>
                <w:lang w:eastAsia="en-US" w:bidi="ar-SA"/>
              </w:rPr>
              <w:t>nella</w:t>
            </w:r>
            <w:r>
              <w:rPr>
                <w:spacing w:val="-3"/>
                <w:kern w:val="0"/>
                <w:sz w:val="18"/>
                <w:szCs w:val="22"/>
                <w:lang w:eastAsia="en-US" w:bidi="ar-SA"/>
              </w:rPr>
              <w:t xml:space="preserve"> </w:t>
            </w:r>
            <w:r>
              <w:rPr>
                <w:kern w:val="0"/>
                <w:sz w:val="18"/>
                <w:szCs w:val="22"/>
                <w:lang w:eastAsia="en-US" w:bidi="ar-SA"/>
              </w:rPr>
              <w:t>scuola</w:t>
            </w:r>
            <w:r>
              <w:rPr>
                <w:spacing w:val="-2"/>
                <w:kern w:val="0"/>
                <w:sz w:val="18"/>
                <w:szCs w:val="22"/>
                <w:lang w:eastAsia="en-US" w:bidi="ar-SA"/>
              </w:rPr>
              <w:t xml:space="preserve"> </w:t>
            </w:r>
            <w:r>
              <w:rPr>
                <w:kern w:val="0"/>
                <w:sz w:val="18"/>
                <w:szCs w:val="22"/>
                <w:lang w:eastAsia="en-US" w:bidi="ar-SA"/>
              </w:rPr>
              <w:t>dell’infanzia,</w:t>
            </w:r>
            <w:r>
              <w:rPr>
                <w:spacing w:val="-4"/>
                <w:kern w:val="0"/>
                <w:sz w:val="18"/>
                <w:szCs w:val="22"/>
                <w:lang w:eastAsia="en-US" w:bidi="ar-SA"/>
              </w:rPr>
              <w:t xml:space="preserve"> </w:t>
            </w:r>
            <w:r>
              <w:rPr>
                <w:kern w:val="0"/>
                <w:sz w:val="18"/>
                <w:szCs w:val="22"/>
                <w:lang w:eastAsia="en-US" w:bidi="ar-SA"/>
              </w:rPr>
              <w:t>prestato in ruolo diverso</w:t>
            </w:r>
            <w:r>
              <w:rPr>
                <w:spacing w:val="-1"/>
                <w:kern w:val="0"/>
                <w:sz w:val="18"/>
                <w:szCs w:val="22"/>
                <w:lang w:eastAsia="en-US" w:bidi="ar-SA"/>
              </w:rPr>
              <w:t xml:space="preserve"> </w:t>
            </w:r>
            <w:r>
              <w:rPr>
                <w:kern w:val="0"/>
                <w:sz w:val="18"/>
                <w:szCs w:val="22"/>
                <w:lang w:eastAsia="en-US" w:bidi="ar-SA"/>
              </w:rPr>
              <w:t>da quello di attuale titolarità,</w:t>
            </w:r>
            <w:r>
              <w:rPr>
                <w:spacing w:val="-1"/>
                <w:kern w:val="0"/>
                <w:sz w:val="18"/>
                <w:szCs w:val="22"/>
                <w:lang w:eastAsia="en-US" w:bidi="ar-SA"/>
              </w:rPr>
              <w:t xml:space="preserve"> </w:t>
            </w:r>
            <w:r>
              <w:rPr>
                <w:kern w:val="0"/>
                <w:sz w:val="18"/>
                <w:szCs w:val="22"/>
                <w:lang w:eastAsia="en-US" w:bidi="ar-SA"/>
              </w:rPr>
              <w:t>riconosciuto o riconoscibile ai fini</w:t>
            </w:r>
            <w:r>
              <w:rPr>
                <w:spacing w:val="-1"/>
                <w:kern w:val="0"/>
                <w:sz w:val="18"/>
                <w:szCs w:val="22"/>
                <w:lang w:eastAsia="en-US" w:bidi="ar-SA"/>
              </w:rPr>
              <w:t xml:space="preserve"> </w:t>
            </w:r>
            <w:r>
              <w:rPr>
                <w:kern w:val="0"/>
                <w:sz w:val="18"/>
                <w:szCs w:val="22"/>
                <w:lang w:eastAsia="en-US" w:bidi="ar-SA"/>
              </w:rPr>
              <w:t>della carriera, effettivamente prestato (2) in scuole o istituti situati nelle piccole isole (3) (4) in aggiunta al</w:t>
            </w:r>
          </w:p>
          <w:p>
            <w:pPr>
              <w:pStyle w:val="TableParagraph"/>
              <w:widowControl w:val="false"/>
              <w:tabs>
                <w:tab w:val="clear" w:pos="720"/>
                <w:tab w:val="left" w:pos="6725" w:leader="none"/>
              </w:tabs>
              <w:spacing w:lineRule="exact" w:line="186" w:before="0" w:after="0"/>
              <w:ind w:left="107" w:hanging="0"/>
              <w:jc w:val="left"/>
              <w:rPr>
                <w:b/>
                <w:b/>
                <w:sz w:val="18"/>
              </w:rPr>
            </w:pPr>
            <w:r>
              <w:rPr>
                <w:kern w:val="0"/>
                <w:sz w:val="18"/>
                <w:szCs w:val="22"/>
                <w:lang w:eastAsia="en-US" w:bidi="ar-SA"/>
              </w:rPr>
              <w:t>punteggio</w:t>
            </w:r>
            <w:r>
              <w:rPr>
                <w:spacing w:val="-3"/>
                <w:kern w:val="0"/>
                <w:sz w:val="18"/>
                <w:szCs w:val="22"/>
                <w:lang w:eastAsia="en-US" w:bidi="ar-SA"/>
              </w:rPr>
              <w:t xml:space="preserve"> </w:t>
            </w:r>
            <w:r>
              <w:rPr>
                <w:kern w:val="0"/>
                <w:sz w:val="18"/>
                <w:szCs w:val="22"/>
                <w:lang w:eastAsia="en-US" w:bidi="ar-SA"/>
              </w:rPr>
              <w:t>di</w:t>
            </w:r>
            <w:r>
              <w:rPr>
                <w:spacing w:val="-2"/>
                <w:kern w:val="0"/>
                <w:sz w:val="18"/>
                <w:szCs w:val="22"/>
                <w:lang w:eastAsia="en-US" w:bidi="ar-SA"/>
              </w:rPr>
              <w:t xml:space="preserve"> </w:t>
            </w:r>
            <w:r>
              <w:rPr>
                <w:kern w:val="0"/>
                <w:sz w:val="18"/>
                <w:szCs w:val="22"/>
                <w:lang w:eastAsia="en-US" w:bidi="ar-SA"/>
              </w:rPr>
              <w:t>cui</w:t>
            </w:r>
            <w:r>
              <w:rPr>
                <w:spacing w:val="-1"/>
                <w:kern w:val="0"/>
                <w:sz w:val="18"/>
                <w:szCs w:val="22"/>
                <w:lang w:eastAsia="en-US" w:bidi="ar-SA"/>
              </w:rPr>
              <w:t xml:space="preserve"> </w:t>
            </w:r>
            <w:r>
              <w:rPr>
                <w:kern w:val="0"/>
                <w:sz w:val="18"/>
                <w:szCs w:val="22"/>
                <w:lang w:eastAsia="en-US" w:bidi="ar-SA"/>
              </w:rPr>
              <w:t>al</w:t>
            </w:r>
            <w:r>
              <w:rPr>
                <w:spacing w:val="-2"/>
                <w:kern w:val="0"/>
                <w:sz w:val="18"/>
                <w:szCs w:val="22"/>
                <w:lang w:eastAsia="en-US" w:bidi="ar-SA"/>
              </w:rPr>
              <w:t xml:space="preserve"> </w:t>
            </w:r>
            <w:r>
              <w:rPr>
                <w:kern w:val="0"/>
                <w:sz w:val="18"/>
                <w:szCs w:val="22"/>
                <w:lang w:eastAsia="en-US" w:bidi="ar-SA"/>
              </w:rPr>
              <w:t xml:space="preserve">punto </w:t>
            </w:r>
            <w:r>
              <w:rPr>
                <w:spacing w:val="-5"/>
                <w:kern w:val="0"/>
                <w:sz w:val="18"/>
                <w:szCs w:val="22"/>
                <w:lang w:eastAsia="en-US" w:bidi="ar-SA"/>
              </w:rPr>
              <w:t>B)</w:t>
            </w:r>
            <w:r>
              <w:rPr>
                <w:kern w:val="0"/>
                <w:sz w:val="18"/>
                <w:szCs w:val="22"/>
                <w:lang w:eastAsia="en-US" w:bidi="ar-SA"/>
              </w:rPr>
              <w:tab/>
            </w:r>
            <w:r>
              <w:rPr>
                <w:b/>
                <w:kern w:val="0"/>
                <w:sz w:val="18"/>
                <w:szCs w:val="22"/>
                <w:lang w:eastAsia="en-US" w:bidi="ar-SA"/>
              </w:rPr>
              <w:t>Punti</w:t>
            </w:r>
            <w:r>
              <w:rPr>
                <w:b/>
                <w:spacing w:val="64"/>
                <w:w w:val="150"/>
                <w:kern w:val="0"/>
                <w:sz w:val="18"/>
                <w:szCs w:val="22"/>
                <w:lang w:eastAsia="en-US" w:bidi="ar-SA"/>
              </w:rPr>
              <w:t xml:space="preserve"> </w:t>
            </w:r>
            <w:r>
              <w:rPr>
                <w:b/>
                <w:spacing w:val="-10"/>
                <w:kern w:val="0"/>
                <w:sz w:val="18"/>
                <w:szCs w:val="22"/>
                <w:lang w:eastAsia="en-US" w:bidi="ar-SA"/>
              </w:rPr>
              <w:t>3</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r>
      <w:tr>
        <w:trPr>
          <w:trHeight w:val="1185"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left="107" w:right="209" w:hanging="0"/>
              <w:jc w:val="left"/>
              <w:rPr>
                <w:sz w:val="18"/>
              </w:rPr>
            </w:pPr>
            <w:r>
              <w:rPr>
                <w:kern w:val="0"/>
                <w:sz w:val="18"/>
                <w:szCs w:val="22"/>
                <w:lang w:eastAsia="en-US" w:bidi="ar-SA"/>
              </w:rPr>
              <w:t>B2)</w:t>
            </w:r>
            <w:r>
              <w:rPr>
                <w:spacing w:val="-2"/>
                <w:kern w:val="0"/>
                <w:sz w:val="18"/>
                <w:szCs w:val="22"/>
                <w:lang w:eastAsia="en-US" w:bidi="ar-SA"/>
              </w:rPr>
              <w:t xml:space="preserve"> </w:t>
            </w:r>
            <w:r>
              <w:rPr>
                <w:kern w:val="0"/>
                <w:sz w:val="18"/>
                <w:szCs w:val="22"/>
                <w:lang w:eastAsia="en-US" w:bidi="ar-SA"/>
              </w:rPr>
              <w:t>(valido</w:t>
            </w:r>
            <w:r>
              <w:rPr>
                <w:spacing w:val="-3"/>
                <w:kern w:val="0"/>
                <w:sz w:val="18"/>
                <w:szCs w:val="22"/>
                <w:lang w:eastAsia="en-US" w:bidi="ar-SA"/>
              </w:rPr>
              <w:t xml:space="preserve"> </w:t>
            </w:r>
            <w:r>
              <w:rPr>
                <w:kern w:val="0"/>
                <w:sz w:val="18"/>
                <w:szCs w:val="22"/>
                <w:lang w:eastAsia="en-US" w:bidi="ar-SA"/>
              </w:rPr>
              <w:t>solo</w:t>
            </w:r>
            <w:r>
              <w:rPr>
                <w:spacing w:val="-3"/>
                <w:kern w:val="0"/>
                <w:sz w:val="18"/>
                <w:szCs w:val="22"/>
                <w:lang w:eastAsia="en-US" w:bidi="ar-SA"/>
              </w:rPr>
              <w:t xml:space="preserve"> </w:t>
            </w: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i</w:t>
            </w:r>
            <w:r>
              <w:rPr>
                <w:spacing w:val="-4"/>
                <w:kern w:val="0"/>
                <w:sz w:val="18"/>
                <w:szCs w:val="22"/>
                <w:lang w:eastAsia="en-US" w:bidi="ar-SA"/>
              </w:rPr>
              <w:t xml:space="preserve"> </w:t>
            </w:r>
            <w:r>
              <w:rPr>
                <w:kern w:val="0"/>
                <w:sz w:val="18"/>
                <w:szCs w:val="22"/>
                <w:lang w:eastAsia="en-US" w:bidi="ar-SA"/>
              </w:rPr>
              <w:t>docenti</w:t>
            </w:r>
            <w:r>
              <w:rPr>
                <w:spacing w:val="-4"/>
                <w:kern w:val="0"/>
                <w:sz w:val="18"/>
                <w:szCs w:val="22"/>
                <w:lang w:eastAsia="en-US" w:bidi="ar-SA"/>
              </w:rPr>
              <w:t xml:space="preserve"> </w:t>
            </w:r>
            <w:r>
              <w:rPr>
                <w:kern w:val="0"/>
                <w:sz w:val="18"/>
                <w:szCs w:val="22"/>
                <w:lang w:eastAsia="en-US" w:bidi="ar-SA"/>
              </w:rPr>
              <w:t>della</w:t>
            </w:r>
            <w:r>
              <w:rPr>
                <w:spacing w:val="-3"/>
                <w:kern w:val="0"/>
                <w:sz w:val="18"/>
                <w:szCs w:val="22"/>
                <w:lang w:eastAsia="en-US" w:bidi="ar-SA"/>
              </w:rPr>
              <w:t xml:space="preserve"> </w:t>
            </w:r>
            <w:r>
              <w:rPr>
                <w:kern w:val="0"/>
                <w:sz w:val="18"/>
                <w:szCs w:val="22"/>
                <w:lang w:eastAsia="en-US" w:bidi="ar-SA"/>
              </w:rPr>
              <w:t>scuola</w:t>
            </w:r>
            <w:r>
              <w:rPr>
                <w:spacing w:val="-2"/>
                <w:kern w:val="0"/>
                <w:sz w:val="18"/>
                <w:szCs w:val="22"/>
                <w:lang w:eastAsia="en-US" w:bidi="ar-SA"/>
              </w:rPr>
              <w:t xml:space="preserve"> </w:t>
            </w:r>
            <w:r>
              <w:rPr>
                <w:kern w:val="0"/>
                <w:sz w:val="18"/>
                <w:szCs w:val="22"/>
                <w:lang w:eastAsia="en-US" w:bidi="ar-SA"/>
              </w:rPr>
              <w:t>primaria)</w:t>
            </w:r>
            <w:r>
              <w:rPr>
                <w:spacing w:val="-2"/>
                <w:kern w:val="0"/>
                <w:sz w:val="18"/>
                <w:szCs w:val="22"/>
                <w:lang w:eastAsia="en-US" w:bidi="ar-SA"/>
              </w:rPr>
              <w:t xml:space="preserve"> </w:t>
            </w:r>
            <w:r>
              <w:rPr>
                <w:kern w:val="0"/>
                <w:sz w:val="18"/>
                <w:szCs w:val="22"/>
                <w:lang w:eastAsia="en-US" w:bidi="ar-SA"/>
              </w:rPr>
              <w:t>per</w:t>
            </w:r>
            <w:r>
              <w:rPr>
                <w:spacing w:val="-4"/>
                <w:kern w:val="0"/>
                <w:sz w:val="18"/>
                <w:szCs w:val="22"/>
                <w:lang w:eastAsia="en-US" w:bidi="ar-SA"/>
              </w:rPr>
              <w:t xml:space="preserve"> </w:t>
            </w:r>
            <w:r>
              <w:rPr>
                <w:kern w:val="0"/>
                <w:sz w:val="18"/>
                <w:szCs w:val="22"/>
                <w:lang w:eastAsia="en-US" w:bidi="ar-SA"/>
              </w:rPr>
              <w:t>ogni</w:t>
            </w:r>
            <w:r>
              <w:rPr>
                <w:spacing w:val="-2"/>
                <w:kern w:val="0"/>
                <w:sz w:val="18"/>
                <w:szCs w:val="22"/>
                <w:lang w:eastAsia="en-US" w:bidi="ar-SA"/>
              </w:rPr>
              <w:t xml:space="preserve"> </w:t>
            </w:r>
            <w:r>
              <w:rPr>
                <w:kern w:val="0"/>
                <w:sz w:val="18"/>
                <w:szCs w:val="22"/>
                <w:lang w:eastAsia="en-US" w:bidi="ar-SA"/>
              </w:rPr>
              <w:t>anno</w:t>
            </w:r>
            <w:r>
              <w:rPr>
                <w:spacing w:val="-6"/>
                <w:kern w:val="0"/>
                <w:sz w:val="18"/>
                <w:szCs w:val="22"/>
                <w:lang w:eastAsia="en-US" w:bidi="ar-SA"/>
              </w:rPr>
              <w:t xml:space="preserve"> </w:t>
            </w:r>
            <w:r>
              <w:rPr>
                <w:kern w:val="0"/>
                <w:sz w:val="18"/>
                <w:szCs w:val="22"/>
                <w:lang w:eastAsia="en-US" w:bidi="ar-SA"/>
              </w:rPr>
              <w:t>di</w:t>
            </w:r>
            <w:r>
              <w:rPr>
                <w:spacing w:val="-2"/>
                <w:kern w:val="0"/>
                <w:sz w:val="18"/>
                <w:szCs w:val="22"/>
                <w:lang w:eastAsia="en-US" w:bidi="ar-SA"/>
              </w:rPr>
              <w:t xml:space="preserve"> </w:t>
            </w:r>
            <w:r>
              <w:rPr>
                <w:kern w:val="0"/>
                <w:sz w:val="18"/>
                <w:szCs w:val="22"/>
                <w:lang w:eastAsia="en-US" w:bidi="ar-SA"/>
              </w:rPr>
              <w:t>servizio</w:t>
            </w:r>
            <w:r>
              <w:rPr>
                <w:spacing w:val="-3"/>
                <w:kern w:val="0"/>
                <w:sz w:val="18"/>
                <w:szCs w:val="22"/>
                <w:lang w:eastAsia="en-US" w:bidi="ar-SA"/>
              </w:rPr>
              <w:t xml:space="preserve"> </w:t>
            </w:r>
            <w:r>
              <w:rPr>
                <w:kern w:val="0"/>
                <w:sz w:val="18"/>
                <w:szCs w:val="22"/>
                <w:lang w:eastAsia="en-US" w:bidi="ar-SA"/>
              </w:rPr>
              <w:t>di</w:t>
            </w:r>
            <w:r>
              <w:rPr>
                <w:spacing w:val="-4"/>
                <w:kern w:val="0"/>
                <w:sz w:val="18"/>
                <w:szCs w:val="22"/>
                <w:lang w:eastAsia="en-US" w:bidi="ar-SA"/>
              </w:rPr>
              <w:t xml:space="preserve"> </w:t>
            </w:r>
            <w:r>
              <w:rPr>
                <w:kern w:val="0"/>
                <w:sz w:val="18"/>
                <w:szCs w:val="22"/>
                <w:lang w:eastAsia="en-US" w:bidi="ar-SA"/>
              </w:rPr>
              <w:t>ruolo</w:t>
            </w:r>
            <w:r>
              <w:rPr>
                <w:spacing w:val="-3"/>
                <w:kern w:val="0"/>
                <w:sz w:val="18"/>
                <w:szCs w:val="22"/>
                <w:lang w:eastAsia="en-US" w:bidi="ar-SA"/>
              </w:rPr>
              <w:t xml:space="preserve"> </w:t>
            </w:r>
            <w:r>
              <w:rPr>
                <w:kern w:val="0"/>
                <w:sz w:val="18"/>
                <w:szCs w:val="22"/>
                <w:lang w:eastAsia="en-US" w:bidi="ar-SA"/>
              </w:rPr>
              <w:t>effettivamente prestato come "specialista" per l'insegnamento della lingua straniera dall'anno scolastico 92/93 fino all' anno scolastico 97/98 (in aggiunta al punteggio di cui alle lettere B e B1) rispettivamente:</w:t>
            </w:r>
          </w:p>
          <w:p>
            <w:pPr>
              <w:pStyle w:val="TableParagraph"/>
              <w:widowControl w:val="false"/>
              <w:tabs>
                <w:tab w:val="clear" w:pos="720"/>
                <w:tab w:val="left" w:pos="6725" w:leader="none"/>
              </w:tabs>
              <w:spacing w:lineRule="exact" w:line="207" w:before="0" w:after="0"/>
              <w:ind w:left="107" w:hanging="0"/>
              <w:jc w:val="left"/>
              <w:rPr>
                <w:b/>
                <w:b/>
                <w:sz w:val="18"/>
              </w:rPr>
            </w:pPr>
            <w:r>
              <w:rPr>
                <w:rFonts w:ascii="Arial MT" w:hAnsi="Arial MT"/>
                <w:kern w:val="0"/>
                <w:sz w:val="15"/>
                <w:szCs w:val="22"/>
                <w:lang w:eastAsia="en-US" w:bidi="ar-SA"/>
              </w:rPr>
              <w:t>-</w:t>
            </w:r>
            <w:r>
              <w:rPr>
                <w:kern w:val="0"/>
                <w:sz w:val="18"/>
                <w:szCs w:val="22"/>
                <w:lang w:eastAsia="en-US" w:bidi="ar-SA"/>
              </w:rPr>
              <w:t>se</w:t>
            </w:r>
            <w:r>
              <w:rPr>
                <w:spacing w:val="-2"/>
                <w:kern w:val="0"/>
                <w:sz w:val="18"/>
                <w:szCs w:val="22"/>
                <w:lang w:eastAsia="en-US" w:bidi="ar-SA"/>
              </w:rPr>
              <w:t xml:space="preserve"> </w:t>
            </w:r>
            <w:r>
              <w:rPr>
                <w:kern w:val="0"/>
                <w:sz w:val="18"/>
                <w:szCs w:val="22"/>
                <w:lang w:eastAsia="en-US" w:bidi="ar-SA"/>
              </w:rPr>
              <w:t>il</w:t>
            </w:r>
            <w:r>
              <w:rPr>
                <w:spacing w:val="-1"/>
                <w:kern w:val="0"/>
                <w:sz w:val="18"/>
                <w:szCs w:val="22"/>
                <w:lang w:eastAsia="en-US" w:bidi="ar-SA"/>
              </w:rPr>
              <w:t xml:space="preserve"> </w:t>
            </w:r>
            <w:r>
              <w:rPr>
                <w:kern w:val="0"/>
                <w:sz w:val="18"/>
                <w:szCs w:val="22"/>
                <w:lang w:eastAsia="en-US" w:bidi="ar-SA"/>
              </w:rPr>
              <w:t>servizio</w:t>
            </w:r>
            <w:r>
              <w:rPr>
                <w:spacing w:val="-1"/>
                <w:kern w:val="0"/>
                <w:sz w:val="18"/>
                <w:szCs w:val="22"/>
                <w:lang w:eastAsia="en-US" w:bidi="ar-SA"/>
              </w:rPr>
              <w:t xml:space="preserve"> </w:t>
            </w:r>
            <w:r>
              <w:rPr>
                <w:kern w:val="0"/>
                <w:sz w:val="4"/>
                <w:szCs w:val="22"/>
                <w:lang w:eastAsia="en-US" w:bidi="ar-SA"/>
              </w:rPr>
              <w:t xml:space="preserve">é </w:t>
            </w:r>
            <w:r>
              <w:rPr>
                <w:kern w:val="0"/>
                <w:sz w:val="18"/>
                <w:szCs w:val="22"/>
                <w:lang w:eastAsia="en-US" w:bidi="ar-SA"/>
              </w:rPr>
              <w:t>prestato</w:t>
            </w:r>
            <w:r>
              <w:rPr>
                <w:spacing w:val="-2"/>
                <w:kern w:val="0"/>
                <w:sz w:val="18"/>
                <w:szCs w:val="22"/>
                <w:lang w:eastAsia="en-US" w:bidi="ar-SA"/>
              </w:rPr>
              <w:t xml:space="preserve"> </w:t>
            </w:r>
            <w:r>
              <w:rPr>
                <w:kern w:val="0"/>
                <w:sz w:val="18"/>
                <w:szCs w:val="22"/>
                <w:lang w:eastAsia="en-US" w:bidi="ar-SA"/>
              </w:rPr>
              <w:t>nell'ambito</w:t>
            </w:r>
            <w:r>
              <w:rPr>
                <w:spacing w:val="-2"/>
                <w:kern w:val="0"/>
                <w:sz w:val="18"/>
                <w:szCs w:val="22"/>
                <w:lang w:eastAsia="en-US" w:bidi="ar-SA"/>
              </w:rPr>
              <w:t xml:space="preserve"> </w:t>
            </w:r>
            <w:r>
              <w:rPr>
                <w:kern w:val="0"/>
                <w:sz w:val="18"/>
                <w:szCs w:val="22"/>
                <w:lang w:eastAsia="en-US" w:bidi="ar-SA"/>
              </w:rPr>
              <w:t>del</w:t>
            </w:r>
            <w:r>
              <w:rPr>
                <w:spacing w:val="-1"/>
                <w:kern w:val="0"/>
                <w:sz w:val="18"/>
                <w:szCs w:val="22"/>
                <w:lang w:eastAsia="en-US" w:bidi="ar-SA"/>
              </w:rPr>
              <w:t xml:space="preserve"> </w:t>
            </w:r>
            <w:r>
              <w:rPr>
                <w:kern w:val="0"/>
                <w:sz w:val="18"/>
                <w:szCs w:val="22"/>
                <w:lang w:eastAsia="en-US" w:bidi="ar-SA"/>
              </w:rPr>
              <w:t>plesso di</w:t>
            </w:r>
            <w:r>
              <w:rPr>
                <w:spacing w:val="-3"/>
                <w:kern w:val="0"/>
                <w:sz w:val="18"/>
                <w:szCs w:val="22"/>
                <w:lang w:eastAsia="en-US" w:bidi="ar-SA"/>
              </w:rPr>
              <w:t xml:space="preserve"> </w:t>
            </w:r>
            <w:r>
              <w:rPr>
                <w:kern w:val="0"/>
                <w:sz w:val="18"/>
                <w:szCs w:val="22"/>
                <w:lang w:eastAsia="en-US" w:bidi="ar-SA"/>
              </w:rPr>
              <w:t>titolarità</w:t>
            </w:r>
            <w:r>
              <w:rPr>
                <w:spacing w:val="-1"/>
                <w:kern w:val="0"/>
                <w:sz w:val="18"/>
                <w:szCs w:val="22"/>
                <w:lang w:eastAsia="en-US" w:bidi="ar-SA"/>
              </w:rPr>
              <w:t xml:space="preserve"> </w:t>
            </w:r>
            <w:r>
              <w:rPr>
                <w:spacing w:val="-2"/>
                <w:kern w:val="0"/>
                <w:sz w:val="18"/>
                <w:szCs w:val="22"/>
                <w:lang w:eastAsia="en-US" w:bidi="ar-SA"/>
              </w:rPr>
              <w:t>.....................</w:t>
            </w:r>
            <w:r>
              <w:rPr>
                <w:kern w:val="0"/>
                <w:sz w:val="18"/>
                <w:szCs w:val="22"/>
                <w:lang w:eastAsia="en-US" w:bidi="ar-SA"/>
              </w:rPr>
              <w:tab/>
            </w:r>
            <w:r>
              <w:rPr>
                <w:b/>
                <w:kern w:val="0"/>
                <w:sz w:val="18"/>
                <w:szCs w:val="22"/>
                <w:lang w:eastAsia="en-US" w:bidi="ar-SA"/>
              </w:rPr>
              <w:t>Punti</w:t>
            </w:r>
            <w:r>
              <w:rPr>
                <w:b/>
                <w:spacing w:val="-4"/>
                <w:kern w:val="0"/>
                <w:sz w:val="18"/>
                <w:szCs w:val="22"/>
                <w:lang w:eastAsia="en-US" w:bidi="ar-SA"/>
              </w:rPr>
              <w:t xml:space="preserve"> </w:t>
            </w:r>
            <w:r>
              <w:rPr>
                <w:b/>
                <w:spacing w:val="-5"/>
                <w:kern w:val="0"/>
                <w:sz w:val="18"/>
                <w:szCs w:val="22"/>
                <w:lang w:eastAsia="en-US" w:bidi="ar-SA"/>
              </w:rPr>
              <w:t>0,5</w:t>
            </w:r>
          </w:p>
          <w:p>
            <w:pPr>
              <w:pStyle w:val="TableParagraph"/>
              <w:widowControl w:val="false"/>
              <w:tabs>
                <w:tab w:val="clear" w:pos="720"/>
                <w:tab w:val="left" w:pos="6793" w:leader="none"/>
              </w:tabs>
              <w:spacing w:lineRule="exact" w:line="207" w:before="0" w:after="0"/>
              <w:ind w:left="107" w:hanging="0"/>
              <w:jc w:val="left"/>
              <w:rPr>
                <w:b/>
                <w:b/>
                <w:sz w:val="18"/>
              </w:rPr>
            </w:pPr>
            <w:r>
              <w:rPr>
                <w:rFonts w:ascii="Arial MT" w:hAnsi="Arial MT"/>
                <w:kern w:val="0"/>
                <w:sz w:val="15"/>
                <w:szCs w:val="22"/>
                <w:lang w:eastAsia="en-US" w:bidi="ar-SA"/>
              </w:rPr>
              <w:t>-</w:t>
            </w:r>
            <w:r>
              <w:rPr>
                <w:kern w:val="0"/>
                <w:sz w:val="18"/>
                <w:szCs w:val="22"/>
                <w:lang w:eastAsia="en-US" w:bidi="ar-SA"/>
              </w:rPr>
              <w:t>se</w:t>
            </w:r>
            <w:r>
              <w:rPr>
                <w:spacing w:val="-2"/>
                <w:kern w:val="0"/>
                <w:sz w:val="18"/>
                <w:szCs w:val="22"/>
                <w:lang w:eastAsia="en-US" w:bidi="ar-SA"/>
              </w:rPr>
              <w:t xml:space="preserve"> </w:t>
            </w:r>
            <w:r>
              <w:rPr>
                <w:kern w:val="0"/>
                <w:sz w:val="18"/>
                <w:szCs w:val="22"/>
                <w:lang w:eastAsia="en-US" w:bidi="ar-SA"/>
              </w:rPr>
              <w:t xml:space="preserve">il servizio </w:t>
            </w:r>
            <w:r>
              <w:rPr>
                <w:kern w:val="0"/>
                <w:sz w:val="4"/>
                <w:szCs w:val="22"/>
                <w:lang w:eastAsia="en-US" w:bidi="ar-SA"/>
              </w:rPr>
              <w:t xml:space="preserve">é </w:t>
            </w:r>
            <w:r>
              <w:rPr>
                <w:kern w:val="0"/>
                <w:sz w:val="18"/>
                <w:szCs w:val="22"/>
                <w:lang w:eastAsia="en-US" w:bidi="ar-SA"/>
              </w:rPr>
              <w:t>stato</w:t>
            </w:r>
            <w:r>
              <w:rPr>
                <w:spacing w:val="-2"/>
                <w:kern w:val="0"/>
                <w:sz w:val="18"/>
                <w:szCs w:val="22"/>
                <w:lang w:eastAsia="en-US" w:bidi="ar-SA"/>
              </w:rPr>
              <w:t xml:space="preserve"> </w:t>
            </w:r>
            <w:r>
              <w:rPr>
                <w:kern w:val="0"/>
                <w:sz w:val="18"/>
                <w:szCs w:val="22"/>
                <w:lang w:eastAsia="en-US" w:bidi="ar-SA"/>
              </w:rPr>
              <w:t>prestato</w:t>
            </w:r>
            <w:r>
              <w:rPr>
                <w:spacing w:val="1"/>
                <w:kern w:val="0"/>
                <w:sz w:val="18"/>
                <w:szCs w:val="22"/>
                <w:lang w:eastAsia="en-US" w:bidi="ar-SA"/>
              </w:rPr>
              <w:t xml:space="preserve"> </w:t>
            </w:r>
            <w:r>
              <w:rPr>
                <w:kern w:val="0"/>
                <w:sz w:val="18"/>
                <w:szCs w:val="22"/>
                <w:lang w:eastAsia="en-US" w:bidi="ar-SA"/>
              </w:rPr>
              <w:t>al</w:t>
            </w:r>
            <w:r>
              <w:rPr>
                <w:spacing w:val="-2"/>
                <w:kern w:val="0"/>
                <w:sz w:val="18"/>
                <w:szCs w:val="22"/>
                <w:lang w:eastAsia="en-US" w:bidi="ar-SA"/>
              </w:rPr>
              <w:t xml:space="preserve"> </w:t>
            </w:r>
            <w:r>
              <w:rPr>
                <w:kern w:val="0"/>
                <w:sz w:val="18"/>
                <w:szCs w:val="22"/>
                <w:lang w:eastAsia="en-US" w:bidi="ar-SA"/>
              </w:rPr>
              <w:t>di</w:t>
            </w:r>
            <w:r>
              <w:rPr>
                <w:spacing w:val="-1"/>
                <w:kern w:val="0"/>
                <w:sz w:val="18"/>
                <w:szCs w:val="22"/>
                <w:lang w:eastAsia="en-US" w:bidi="ar-SA"/>
              </w:rPr>
              <w:t xml:space="preserve"> </w:t>
            </w:r>
            <w:r>
              <w:rPr>
                <w:kern w:val="0"/>
                <w:sz w:val="18"/>
                <w:szCs w:val="22"/>
                <w:lang w:eastAsia="en-US" w:bidi="ar-SA"/>
              </w:rPr>
              <w:t>fuori</w:t>
            </w:r>
            <w:r>
              <w:rPr>
                <w:spacing w:val="-2"/>
                <w:kern w:val="0"/>
                <w:sz w:val="18"/>
                <w:szCs w:val="22"/>
                <w:lang w:eastAsia="en-US" w:bidi="ar-SA"/>
              </w:rPr>
              <w:t xml:space="preserve"> </w:t>
            </w:r>
            <w:r>
              <w:rPr>
                <w:kern w:val="0"/>
                <w:sz w:val="18"/>
                <w:szCs w:val="22"/>
                <w:lang w:eastAsia="en-US" w:bidi="ar-SA"/>
              </w:rPr>
              <w:t>del</w:t>
            </w:r>
            <w:r>
              <w:rPr>
                <w:spacing w:val="-2"/>
                <w:kern w:val="0"/>
                <w:sz w:val="18"/>
                <w:szCs w:val="22"/>
                <w:lang w:eastAsia="en-US" w:bidi="ar-SA"/>
              </w:rPr>
              <w:t xml:space="preserve"> </w:t>
            </w:r>
            <w:r>
              <w:rPr>
                <w:kern w:val="0"/>
                <w:sz w:val="18"/>
                <w:szCs w:val="22"/>
                <w:lang w:eastAsia="en-US" w:bidi="ar-SA"/>
              </w:rPr>
              <w:t>plesso</w:t>
            </w:r>
            <w:r>
              <w:rPr>
                <w:spacing w:val="-1"/>
                <w:kern w:val="0"/>
                <w:sz w:val="18"/>
                <w:szCs w:val="22"/>
                <w:lang w:eastAsia="en-US" w:bidi="ar-SA"/>
              </w:rPr>
              <w:t xml:space="preserve"> </w:t>
            </w:r>
            <w:r>
              <w:rPr>
                <w:kern w:val="0"/>
                <w:sz w:val="18"/>
                <w:szCs w:val="22"/>
                <w:lang w:eastAsia="en-US" w:bidi="ar-SA"/>
              </w:rPr>
              <w:t>di</w:t>
            </w:r>
            <w:r>
              <w:rPr>
                <w:spacing w:val="-2"/>
                <w:kern w:val="0"/>
                <w:sz w:val="18"/>
                <w:szCs w:val="22"/>
                <w:lang w:eastAsia="en-US" w:bidi="ar-SA"/>
              </w:rPr>
              <w:t xml:space="preserve"> </w:t>
            </w:r>
            <w:r>
              <w:rPr>
                <w:kern w:val="0"/>
                <w:sz w:val="18"/>
                <w:szCs w:val="22"/>
                <w:lang w:eastAsia="en-US" w:bidi="ar-SA"/>
              </w:rPr>
              <w:t xml:space="preserve">titolarità </w:t>
            </w:r>
            <w:r>
              <w:rPr>
                <w:spacing w:val="-2"/>
                <w:kern w:val="0"/>
                <w:sz w:val="18"/>
                <w:szCs w:val="22"/>
                <w:lang w:eastAsia="en-US" w:bidi="ar-SA"/>
              </w:rPr>
              <w:t>................</w:t>
            </w:r>
            <w:r>
              <w:rPr>
                <w:kern w:val="0"/>
                <w:sz w:val="18"/>
                <w:szCs w:val="22"/>
                <w:lang w:eastAsia="en-US" w:bidi="ar-SA"/>
              </w:rPr>
              <w:tab/>
            </w:r>
            <w:r>
              <w:rPr>
                <w:b/>
                <w:kern w:val="0"/>
                <w:sz w:val="18"/>
                <w:szCs w:val="22"/>
                <w:lang w:eastAsia="en-US" w:bidi="ar-SA"/>
              </w:rPr>
              <w:t>Punti</w:t>
            </w:r>
            <w:r>
              <w:rPr>
                <w:b/>
                <w:spacing w:val="-6"/>
                <w:kern w:val="0"/>
                <w:sz w:val="18"/>
                <w:szCs w:val="22"/>
                <w:lang w:eastAsia="en-US" w:bidi="ar-SA"/>
              </w:rPr>
              <w:t xml:space="preserve"> </w:t>
            </w:r>
            <w:r>
              <w:rPr>
                <w:b/>
                <w:spacing w:val="-10"/>
                <w:kern w:val="0"/>
                <w:sz w:val="18"/>
                <w:szCs w:val="22"/>
                <w:lang w:eastAsia="en-US" w:bidi="ar-SA"/>
              </w:rPr>
              <w:t>1</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8"/>
              </w:rPr>
            </w:pPr>
            <w:r>
              <w:rPr>
                <w:kern w:val="0"/>
                <w:sz w:val="22"/>
                <w:szCs w:val="22"/>
                <w:lang w:eastAsia="en-US" w:bidi="ar-SA"/>
              </w:rPr>
            </w:r>
          </w:p>
        </w:tc>
      </w:tr>
    </w:tbl>
    <w:p>
      <w:pPr>
        <w:sectPr>
          <w:headerReference w:type="default" r:id="rId3"/>
          <w:type w:val="continuous"/>
          <w:pgSz w:w="11906" w:h="16838"/>
          <w:pgMar w:left="566" w:right="708" w:gutter="0" w:header="293" w:top="660" w:footer="0" w:bottom="280"/>
          <w:pgNumType w:fmt="decimal"/>
          <w:formProt w:val="false"/>
          <w:textDirection w:val="lrTb"/>
          <w:docGrid w:type="default" w:linePitch="312" w:charSpace="4294965247"/>
        </w:sectPr>
      </w:pPr>
    </w:p>
    <w:p>
      <w:pPr>
        <w:pStyle w:val="Corpodeltesto"/>
        <w:spacing w:before="9" w:after="0"/>
        <w:ind w:left="0" w:hanging="0"/>
        <w:jc w:val="left"/>
        <w:rPr>
          <w:b/>
          <w:b/>
          <w:sz w:val="7"/>
        </w:rPr>
      </w:pPr>
      <w:r>
        <w:rPr>
          <w:b/>
          <w:sz w:val="7"/>
        </w:rPr>
      </w:r>
    </w:p>
    <w:tbl>
      <w:tblPr>
        <w:tblStyle w:val="TableNormal"/>
        <w:tblW w:w="10303" w:type="dxa"/>
        <w:jc w:val="left"/>
        <w:tblInd w:w="75" w:type="dxa"/>
        <w:tblLayout w:type="fixed"/>
        <w:tblCellMar>
          <w:top w:w="0" w:type="dxa"/>
          <w:left w:w="5" w:type="dxa"/>
          <w:bottom w:w="0" w:type="dxa"/>
          <w:right w:w="5" w:type="dxa"/>
        </w:tblCellMar>
        <w:tblLook w:firstRow="1" w:noVBand="0" w:lastRow="1" w:firstColumn="1" w:lastColumn="1" w:noHBand="0" w:val="01e0"/>
      </w:tblPr>
      <w:tblGrid>
        <w:gridCol w:w="7621"/>
        <w:gridCol w:w="700"/>
        <w:gridCol w:w="706"/>
        <w:gridCol w:w="1275"/>
      </w:tblGrid>
      <w:tr>
        <w:trPr>
          <w:trHeight w:val="1864"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802" w:leader="none"/>
              </w:tabs>
              <w:spacing w:before="0" w:after="0"/>
              <w:ind w:left="107" w:right="164" w:hanging="0"/>
              <w:jc w:val="left"/>
              <w:rPr>
                <w:b/>
                <w:b/>
                <w:sz w:val="18"/>
              </w:rPr>
            </w:pPr>
            <w:r>
              <w:rPr>
                <w:kern w:val="0"/>
                <w:sz w:val="18"/>
                <w:szCs w:val="22"/>
                <w:lang w:eastAsia="en-US" w:bidi="ar-SA"/>
              </w:rPr>
              <w:t>C) per il servizio di ruolo prestato senza soluzione di continuità negli ultimi tre anni scolastici nella scuola di attuale titolarità ovvero nella scuola di servizio per i titolari di Dotazione Organica di Sostegno (DOS) nella scuola secondaria di secondo grado e per i docenti di religione cattolica (5) (in aggiunta</w:t>
            </w:r>
            <w:r>
              <w:rPr>
                <w:spacing w:val="-1"/>
                <w:kern w:val="0"/>
                <w:sz w:val="18"/>
                <w:szCs w:val="22"/>
                <w:lang w:eastAsia="en-US" w:bidi="ar-SA"/>
              </w:rPr>
              <w:t xml:space="preserve"> </w:t>
            </w:r>
            <w:r>
              <w:rPr>
                <w:kern w:val="0"/>
                <w:sz w:val="18"/>
                <w:szCs w:val="22"/>
                <w:lang w:eastAsia="en-US" w:bidi="ar-SA"/>
              </w:rPr>
              <w:t>a</w:t>
            </w:r>
            <w:r>
              <w:rPr>
                <w:spacing w:val="-1"/>
                <w:kern w:val="0"/>
                <w:sz w:val="18"/>
                <w:szCs w:val="22"/>
                <w:lang w:eastAsia="en-US" w:bidi="ar-SA"/>
              </w:rPr>
              <w:t xml:space="preserve"> </w:t>
            </w:r>
            <w:r>
              <w:rPr>
                <w:kern w:val="0"/>
                <w:sz w:val="18"/>
                <w:szCs w:val="22"/>
                <w:lang w:eastAsia="en-US" w:bidi="ar-SA"/>
              </w:rPr>
              <w:t>quello</w:t>
            </w:r>
            <w:r>
              <w:rPr>
                <w:spacing w:val="-2"/>
                <w:kern w:val="0"/>
                <w:sz w:val="18"/>
                <w:szCs w:val="22"/>
                <w:lang w:eastAsia="en-US" w:bidi="ar-SA"/>
              </w:rPr>
              <w:t xml:space="preserve"> </w:t>
            </w:r>
            <w:r>
              <w:rPr>
                <w:kern w:val="0"/>
                <w:sz w:val="18"/>
                <w:szCs w:val="22"/>
                <w:lang w:eastAsia="en-US" w:bidi="ar-SA"/>
              </w:rPr>
              <w:t>previsto</w:t>
            </w:r>
            <w:r>
              <w:rPr>
                <w:spacing w:val="-2"/>
                <w:kern w:val="0"/>
                <w:sz w:val="18"/>
                <w:szCs w:val="22"/>
                <w:lang w:eastAsia="en-US" w:bidi="ar-SA"/>
              </w:rPr>
              <w:t xml:space="preserve"> </w:t>
            </w:r>
            <w:r>
              <w:rPr>
                <w:kern w:val="0"/>
                <w:sz w:val="18"/>
                <w:szCs w:val="22"/>
                <w:lang w:eastAsia="en-US" w:bidi="ar-SA"/>
              </w:rPr>
              <w:t>dalle</w:t>
            </w:r>
            <w:r>
              <w:rPr>
                <w:spacing w:val="-2"/>
                <w:kern w:val="0"/>
                <w:sz w:val="18"/>
                <w:szCs w:val="22"/>
                <w:lang w:eastAsia="en-US" w:bidi="ar-SA"/>
              </w:rPr>
              <w:t xml:space="preserve"> </w:t>
            </w:r>
            <w:r>
              <w:rPr>
                <w:kern w:val="0"/>
                <w:sz w:val="18"/>
                <w:szCs w:val="22"/>
                <w:lang w:eastAsia="en-US" w:bidi="ar-SA"/>
              </w:rPr>
              <w:t>lettere</w:t>
            </w:r>
            <w:r>
              <w:rPr>
                <w:spacing w:val="-2"/>
                <w:kern w:val="0"/>
                <w:sz w:val="18"/>
                <w:szCs w:val="22"/>
                <w:lang w:eastAsia="en-US" w:bidi="ar-SA"/>
              </w:rPr>
              <w:t xml:space="preserve"> </w:t>
            </w:r>
            <w:r>
              <w:rPr>
                <w:kern w:val="0"/>
                <w:sz w:val="18"/>
                <w:szCs w:val="22"/>
                <w:lang w:eastAsia="en-US" w:bidi="ar-SA"/>
              </w:rPr>
              <w:t>A),</w:t>
            </w:r>
            <w:r>
              <w:rPr>
                <w:spacing w:val="-1"/>
                <w:kern w:val="0"/>
                <w:sz w:val="18"/>
                <w:szCs w:val="22"/>
                <w:lang w:eastAsia="en-US" w:bidi="ar-SA"/>
              </w:rPr>
              <w:t xml:space="preserve"> </w:t>
            </w:r>
            <w:r>
              <w:rPr>
                <w:kern w:val="0"/>
                <w:sz w:val="18"/>
                <w:szCs w:val="22"/>
                <w:lang w:eastAsia="en-US" w:bidi="ar-SA"/>
              </w:rPr>
              <w:t>Al),</w:t>
            </w:r>
            <w:r>
              <w:rPr>
                <w:spacing w:val="-1"/>
                <w:kern w:val="0"/>
                <w:sz w:val="18"/>
                <w:szCs w:val="22"/>
                <w:lang w:eastAsia="en-US" w:bidi="ar-SA"/>
              </w:rPr>
              <w:t xml:space="preserve"> </w:t>
            </w:r>
            <w:r>
              <w:rPr>
                <w:kern w:val="0"/>
                <w:sz w:val="18"/>
                <w:szCs w:val="22"/>
                <w:lang w:eastAsia="en-US" w:bidi="ar-SA"/>
              </w:rPr>
              <w:t>B),</w:t>
            </w:r>
            <w:r>
              <w:rPr>
                <w:spacing w:val="-1"/>
                <w:kern w:val="0"/>
                <w:sz w:val="18"/>
                <w:szCs w:val="22"/>
                <w:lang w:eastAsia="en-US" w:bidi="ar-SA"/>
              </w:rPr>
              <w:t xml:space="preserve"> </w:t>
            </w:r>
            <w:r>
              <w:rPr>
                <w:kern w:val="0"/>
                <w:sz w:val="18"/>
                <w:szCs w:val="22"/>
                <w:lang w:eastAsia="en-US" w:bidi="ar-SA"/>
              </w:rPr>
              <w:t>B1),</w:t>
            </w:r>
            <w:r>
              <w:rPr>
                <w:spacing w:val="-1"/>
                <w:kern w:val="0"/>
                <w:sz w:val="18"/>
                <w:szCs w:val="22"/>
                <w:lang w:eastAsia="en-US" w:bidi="ar-SA"/>
              </w:rPr>
              <w:t xml:space="preserve"> </w:t>
            </w:r>
            <w:r>
              <w:rPr>
                <w:kern w:val="0"/>
                <w:sz w:val="18"/>
                <w:szCs w:val="22"/>
                <w:lang w:eastAsia="en-US" w:bidi="ar-SA"/>
              </w:rPr>
              <w:t>B2),</w:t>
            </w:r>
            <w:r>
              <w:rPr>
                <w:spacing w:val="-1"/>
                <w:kern w:val="0"/>
                <w:sz w:val="18"/>
                <w:szCs w:val="22"/>
                <w:lang w:eastAsia="en-US" w:bidi="ar-SA"/>
              </w:rPr>
              <w:t xml:space="preserve"> </w:t>
            </w:r>
            <w:r>
              <w:rPr>
                <w:kern w:val="0"/>
                <w:sz w:val="18"/>
                <w:szCs w:val="22"/>
                <w:lang w:eastAsia="en-US" w:bidi="ar-SA"/>
              </w:rPr>
              <w:t>B3)</w:t>
            </w:r>
            <w:r>
              <w:rPr>
                <w:spacing w:val="-1"/>
                <w:kern w:val="0"/>
                <w:sz w:val="18"/>
                <w:szCs w:val="22"/>
                <w:lang w:eastAsia="en-US" w:bidi="ar-SA"/>
              </w:rPr>
              <w:t xml:space="preserve"> </w:t>
            </w:r>
            <w:r>
              <w:rPr>
                <w:kern w:val="0"/>
                <w:sz w:val="18"/>
                <w:szCs w:val="22"/>
                <w:lang w:eastAsia="en-US" w:bidi="ar-SA"/>
              </w:rPr>
              <w:t>(N.B.:</w:t>
            </w:r>
            <w:r>
              <w:rPr>
                <w:spacing w:val="-1"/>
                <w:kern w:val="0"/>
                <w:sz w:val="18"/>
                <w:szCs w:val="22"/>
                <w:lang w:eastAsia="en-US" w:bidi="ar-SA"/>
              </w:rPr>
              <w:t xml:space="preserve"> </w:t>
            </w: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i</w:t>
            </w:r>
            <w:r>
              <w:rPr>
                <w:spacing w:val="-3"/>
                <w:kern w:val="0"/>
                <w:sz w:val="18"/>
                <w:szCs w:val="22"/>
                <w:lang w:eastAsia="en-US" w:bidi="ar-SA"/>
              </w:rPr>
              <w:t xml:space="preserve"> </w:t>
            </w:r>
            <w:r>
              <w:rPr>
                <w:kern w:val="0"/>
                <w:sz w:val="18"/>
                <w:szCs w:val="22"/>
                <w:lang w:eastAsia="en-US" w:bidi="ar-SA"/>
              </w:rPr>
              <w:t>trasferimenti</w:t>
            </w:r>
            <w:r>
              <w:rPr>
                <w:spacing w:val="-1"/>
                <w:kern w:val="0"/>
                <w:sz w:val="18"/>
                <w:szCs w:val="22"/>
                <w:lang w:eastAsia="en-US" w:bidi="ar-SA"/>
              </w:rPr>
              <w:t xml:space="preserve"> </w:t>
            </w:r>
            <w:r>
              <w:rPr>
                <w:kern w:val="0"/>
                <w:sz w:val="18"/>
                <w:szCs w:val="22"/>
                <w:lang w:eastAsia="en-US" w:bidi="ar-SA"/>
              </w:rPr>
              <w:t>d'ufficio</w:t>
            </w:r>
            <w:r>
              <w:rPr>
                <w:spacing w:val="-2"/>
                <w:kern w:val="0"/>
                <w:sz w:val="18"/>
                <w:szCs w:val="22"/>
                <w:lang w:eastAsia="en-US" w:bidi="ar-SA"/>
              </w:rPr>
              <w:t xml:space="preserve"> </w:t>
            </w:r>
            <w:r>
              <w:rPr>
                <w:kern w:val="0"/>
                <w:sz w:val="18"/>
                <w:szCs w:val="22"/>
                <w:lang w:eastAsia="en-US" w:bidi="ar-SA"/>
              </w:rPr>
              <w:t>si veda</w:t>
            </w:r>
            <w:r>
              <w:rPr>
                <w:spacing w:val="-3"/>
                <w:kern w:val="0"/>
                <w:sz w:val="18"/>
                <w:szCs w:val="22"/>
                <w:lang w:eastAsia="en-US" w:bidi="ar-SA"/>
              </w:rPr>
              <w:t xml:space="preserve"> </w:t>
            </w:r>
            <w:r>
              <w:rPr>
                <w:kern w:val="0"/>
                <w:sz w:val="18"/>
                <w:szCs w:val="22"/>
                <w:lang w:eastAsia="en-US" w:bidi="ar-SA"/>
              </w:rPr>
              <w:t>anche la</w:t>
            </w:r>
            <w:r>
              <w:rPr>
                <w:spacing w:val="-3"/>
                <w:kern w:val="0"/>
                <w:sz w:val="18"/>
                <w:szCs w:val="22"/>
                <w:lang w:eastAsia="en-US" w:bidi="ar-SA"/>
              </w:rPr>
              <w:t xml:space="preserve"> </w:t>
            </w:r>
            <w:r>
              <w:rPr>
                <w:kern w:val="0"/>
                <w:sz w:val="18"/>
                <w:szCs w:val="22"/>
                <w:lang w:eastAsia="en-US" w:bidi="ar-SA"/>
              </w:rPr>
              <w:t>nota</w:t>
            </w:r>
            <w:r>
              <w:rPr>
                <w:spacing w:val="-2"/>
                <w:kern w:val="0"/>
                <w:sz w:val="18"/>
                <w:szCs w:val="22"/>
                <w:lang w:eastAsia="en-US" w:bidi="ar-SA"/>
              </w:rPr>
              <w:t xml:space="preserve"> </w:t>
            </w:r>
            <w:r>
              <w:rPr>
                <w:kern w:val="0"/>
                <w:sz w:val="18"/>
                <w:szCs w:val="22"/>
                <w:lang w:eastAsia="en-US" w:bidi="ar-SA"/>
              </w:rPr>
              <w:t xml:space="preserve">5 </w:t>
            </w:r>
            <w:r>
              <w:rPr>
                <w:spacing w:val="-2"/>
                <w:kern w:val="0"/>
                <w:sz w:val="18"/>
                <w:szCs w:val="22"/>
                <w:lang w:eastAsia="en-US" w:bidi="ar-SA"/>
              </w:rPr>
              <w:t>bis).</w:t>
            </w:r>
            <w:r>
              <w:rPr>
                <w:kern w:val="0"/>
                <w:sz w:val="18"/>
                <w:szCs w:val="22"/>
                <w:lang w:eastAsia="en-US" w:bidi="ar-SA"/>
              </w:rPr>
              <w:tab/>
            </w:r>
            <w:r>
              <w:rPr>
                <w:b/>
                <w:kern w:val="0"/>
                <w:sz w:val="18"/>
                <w:szCs w:val="22"/>
                <w:lang w:eastAsia="en-US" w:bidi="ar-SA"/>
              </w:rPr>
              <w:t>Punti</w:t>
            </w:r>
            <w:r>
              <w:rPr>
                <w:b/>
                <w:spacing w:val="-6"/>
                <w:kern w:val="0"/>
                <w:sz w:val="18"/>
                <w:szCs w:val="22"/>
                <w:lang w:eastAsia="en-US" w:bidi="ar-SA"/>
              </w:rPr>
              <w:t xml:space="preserve"> </w:t>
            </w:r>
            <w:r>
              <w:rPr>
                <w:b/>
                <w:spacing w:val="-5"/>
                <w:kern w:val="0"/>
                <w:sz w:val="18"/>
                <w:szCs w:val="22"/>
                <w:lang w:eastAsia="en-US" w:bidi="ar-SA"/>
              </w:rPr>
              <w:t>12</w:t>
            </w:r>
          </w:p>
          <w:p>
            <w:pPr>
              <w:pStyle w:val="TableParagraph"/>
              <w:widowControl w:val="false"/>
              <w:spacing w:lineRule="exact" w:line="207" w:before="2" w:after="0"/>
              <w:ind w:left="107" w:hanging="0"/>
              <w:jc w:val="left"/>
              <w:rPr>
                <w:sz w:val="18"/>
              </w:rPr>
            </w:pP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ogni</w:t>
            </w:r>
            <w:r>
              <w:rPr>
                <w:spacing w:val="-3"/>
                <w:kern w:val="0"/>
                <w:sz w:val="18"/>
                <w:szCs w:val="22"/>
                <w:lang w:eastAsia="en-US" w:bidi="ar-SA"/>
              </w:rPr>
              <w:t xml:space="preserve"> </w:t>
            </w:r>
            <w:r>
              <w:rPr>
                <w:kern w:val="0"/>
                <w:sz w:val="18"/>
                <w:szCs w:val="22"/>
                <w:lang w:eastAsia="en-US" w:bidi="ar-SA"/>
              </w:rPr>
              <w:t>ulteriore</w:t>
            </w:r>
            <w:r>
              <w:rPr>
                <w:spacing w:val="-2"/>
                <w:kern w:val="0"/>
                <w:sz w:val="18"/>
                <w:szCs w:val="22"/>
                <w:lang w:eastAsia="en-US" w:bidi="ar-SA"/>
              </w:rPr>
              <w:t xml:space="preserve"> </w:t>
            </w:r>
            <w:r>
              <w:rPr>
                <w:kern w:val="0"/>
                <w:sz w:val="18"/>
                <w:szCs w:val="22"/>
                <w:lang w:eastAsia="en-US" w:bidi="ar-SA"/>
              </w:rPr>
              <w:t>anno di</w:t>
            </w:r>
            <w:r>
              <w:rPr>
                <w:spacing w:val="-2"/>
                <w:kern w:val="0"/>
                <w:sz w:val="18"/>
                <w:szCs w:val="22"/>
                <w:lang w:eastAsia="en-US" w:bidi="ar-SA"/>
              </w:rPr>
              <w:t xml:space="preserve"> servizio:</w:t>
            </w:r>
          </w:p>
          <w:p>
            <w:pPr>
              <w:pStyle w:val="TableParagraph"/>
              <w:widowControl w:val="false"/>
              <w:tabs>
                <w:tab w:val="clear" w:pos="720"/>
                <w:tab w:val="left" w:pos="6793" w:leader="none"/>
              </w:tabs>
              <w:spacing w:lineRule="exact" w:line="206" w:before="0" w:after="0"/>
              <w:ind w:left="153" w:hanging="0"/>
              <w:jc w:val="left"/>
              <w:rPr>
                <w:b/>
                <w:b/>
                <w:sz w:val="18"/>
              </w:rPr>
            </w:pPr>
            <w:r>
              <w:rPr>
                <w:kern w:val="0"/>
                <w:sz w:val="18"/>
                <w:szCs w:val="22"/>
                <w:lang w:eastAsia="en-US" w:bidi="ar-SA"/>
              </w:rPr>
              <w:t>entro</w:t>
            </w:r>
            <w:r>
              <w:rPr>
                <w:spacing w:val="-1"/>
                <w:kern w:val="0"/>
                <w:sz w:val="18"/>
                <w:szCs w:val="22"/>
                <w:lang w:eastAsia="en-US" w:bidi="ar-SA"/>
              </w:rPr>
              <w:t xml:space="preserve"> </w:t>
            </w:r>
            <w:r>
              <w:rPr>
                <w:kern w:val="0"/>
                <w:sz w:val="18"/>
                <w:szCs w:val="22"/>
                <w:lang w:eastAsia="en-US" w:bidi="ar-SA"/>
              </w:rPr>
              <w:t xml:space="preserve">il </w:t>
            </w:r>
            <w:r>
              <w:rPr>
                <w:spacing w:val="-2"/>
                <w:kern w:val="0"/>
                <w:sz w:val="18"/>
                <w:szCs w:val="22"/>
                <w:lang w:eastAsia="en-US" w:bidi="ar-SA"/>
              </w:rPr>
              <w:t>quinquennio</w:t>
            </w:r>
            <w:r>
              <w:rPr>
                <w:kern w:val="0"/>
                <w:sz w:val="18"/>
                <w:szCs w:val="22"/>
                <w:lang w:eastAsia="en-US" w:bidi="ar-SA"/>
              </w:rPr>
              <w:tab/>
            </w:r>
            <w:r>
              <w:rPr>
                <w:b/>
                <w:kern w:val="0"/>
                <w:sz w:val="18"/>
                <w:szCs w:val="22"/>
                <w:lang w:eastAsia="en-US" w:bidi="ar-SA"/>
              </w:rPr>
              <w:t>Punti</w:t>
            </w:r>
            <w:r>
              <w:rPr>
                <w:b/>
                <w:spacing w:val="-6"/>
                <w:kern w:val="0"/>
                <w:sz w:val="18"/>
                <w:szCs w:val="22"/>
                <w:lang w:eastAsia="en-US" w:bidi="ar-SA"/>
              </w:rPr>
              <w:t xml:space="preserve"> </w:t>
            </w:r>
            <w:r>
              <w:rPr>
                <w:b/>
                <w:spacing w:val="-10"/>
                <w:kern w:val="0"/>
                <w:sz w:val="18"/>
                <w:szCs w:val="22"/>
                <w:lang w:eastAsia="en-US" w:bidi="ar-SA"/>
              </w:rPr>
              <w:t>5</w:t>
            </w:r>
          </w:p>
          <w:p>
            <w:pPr>
              <w:pStyle w:val="TableParagraph"/>
              <w:widowControl w:val="false"/>
              <w:tabs>
                <w:tab w:val="clear" w:pos="720"/>
                <w:tab w:val="left" w:pos="6797" w:leader="none"/>
              </w:tabs>
              <w:spacing w:lineRule="exact" w:line="206" w:before="0" w:after="0"/>
              <w:ind w:left="107" w:hanging="0"/>
              <w:jc w:val="left"/>
              <w:rPr>
                <w:b/>
                <w:b/>
                <w:sz w:val="18"/>
              </w:rPr>
            </w:pPr>
            <w:r>
              <w:rPr>
                <w:kern w:val="0"/>
                <w:sz w:val="18"/>
                <w:szCs w:val="22"/>
                <w:lang w:eastAsia="en-US" w:bidi="ar-SA"/>
              </w:rPr>
              <w:t>oltre</w:t>
            </w:r>
            <w:r>
              <w:rPr>
                <w:spacing w:val="-3"/>
                <w:kern w:val="0"/>
                <w:sz w:val="18"/>
                <w:szCs w:val="22"/>
                <w:lang w:eastAsia="en-US" w:bidi="ar-SA"/>
              </w:rPr>
              <w:t xml:space="preserve"> </w:t>
            </w:r>
            <w:r>
              <w:rPr>
                <w:kern w:val="0"/>
                <w:sz w:val="18"/>
                <w:szCs w:val="22"/>
                <w:lang w:eastAsia="en-US" w:bidi="ar-SA"/>
              </w:rPr>
              <w:t>il</w:t>
            </w:r>
            <w:r>
              <w:rPr>
                <w:spacing w:val="-1"/>
                <w:kern w:val="0"/>
                <w:sz w:val="18"/>
                <w:szCs w:val="22"/>
                <w:lang w:eastAsia="en-US" w:bidi="ar-SA"/>
              </w:rPr>
              <w:t xml:space="preserve"> </w:t>
            </w:r>
            <w:r>
              <w:rPr>
                <w:spacing w:val="-2"/>
                <w:kern w:val="0"/>
                <w:sz w:val="18"/>
                <w:szCs w:val="22"/>
                <w:lang w:eastAsia="en-US" w:bidi="ar-SA"/>
              </w:rPr>
              <w:t>quinquennio</w:t>
            </w:r>
            <w:r>
              <w:rPr>
                <w:kern w:val="0"/>
                <w:sz w:val="18"/>
                <w:szCs w:val="22"/>
                <w:lang w:eastAsia="en-US" w:bidi="ar-SA"/>
              </w:rPr>
              <w:tab/>
            </w:r>
            <w:r>
              <w:rPr>
                <w:b/>
                <w:kern w:val="0"/>
                <w:sz w:val="18"/>
                <w:szCs w:val="22"/>
                <w:lang w:eastAsia="en-US" w:bidi="ar-SA"/>
              </w:rPr>
              <w:t>Punti</w:t>
            </w:r>
            <w:r>
              <w:rPr>
                <w:b/>
                <w:spacing w:val="-6"/>
                <w:kern w:val="0"/>
                <w:sz w:val="18"/>
                <w:szCs w:val="22"/>
                <w:lang w:eastAsia="en-US" w:bidi="ar-SA"/>
              </w:rPr>
              <w:t xml:space="preserve"> </w:t>
            </w:r>
            <w:r>
              <w:rPr>
                <w:b/>
                <w:spacing w:val="-10"/>
                <w:kern w:val="0"/>
                <w:sz w:val="18"/>
                <w:szCs w:val="22"/>
                <w:lang w:eastAsia="en-US" w:bidi="ar-SA"/>
              </w:rPr>
              <w:t>6</w:t>
            </w:r>
          </w:p>
          <w:p>
            <w:pPr>
              <w:pStyle w:val="TableParagraph"/>
              <w:widowControl w:val="false"/>
              <w:spacing w:lineRule="exact" w:line="188" w:before="0" w:after="0"/>
              <w:ind w:left="153" w:hanging="0"/>
              <w:jc w:val="left"/>
              <w:rPr>
                <w:spacing w:val="-2"/>
                <w:sz w:val="18"/>
              </w:rPr>
            </w:pP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il</w:t>
            </w:r>
            <w:r>
              <w:rPr>
                <w:spacing w:val="-1"/>
                <w:kern w:val="0"/>
                <w:sz w:val="18"/>
                <w:szCs w:val="22"/>
                <w:lang w:eastAsia="en-US" w:bidi="ar-SA"/>
              </w:rPr>
              <w:t xml:space="preserve"> </w:t>
            </w:r>
            <w:r>
              <w:rPr>
                <w:kern w:val="0"/>
                <w:sz w:val="18"/>
                <w:szCs w:val="22"/>
                <w:lang w:eastAsia="en-US" w:bidi="ar-SA"/>
              </w:rPr>
              <w:t>servizio</w:t>
            </w:r>
            <w:r>
              <w:rPr>
                <w:spacing w:val="-2"/>
                <w:kern w:val="0"/>
                <w:sz w:val="18"/>
                <w:szCs w:val="22"/>
                <w:lang w:eastAsia="en-US" w:bidi="ar-SA"/>
              </w:rPr>
              <w:t xml:space="preserve"> </w:t>
            </w:r>
            <w:r>
              <w:rPr>
                <w:kern w:val="0"/>
                <w:sz w:val="18"/>
                <w:szCs w:val="22"/>
                <w:lang w:eastAsia="en-US" w:bidi="ar-SA"/>
              </w:rPr>
              <w:t>prestato</w:t>
            </w:r>
            <w:r>
              <w:rPr>
                <w:spacing w:val="-1"/>
                <w:kern w:val="0"/>
                <w:sz w:val="18"/>
                <w:szCs w:val="22"/>
                <w:lang w:eastAsia="en-US" w:bidi="ar-SA"/>
              </w:rPr>
              <w:t xml:space="preserve"> </w:t>
            </w:r>
            <w:r>
              <w:rPr>
                <w:kern w:val="0"/>
                <w:sz w:val="18"/>
                <w:szCs w:val="22"/>
                <w:lang w:eastAsia="en-US" w:bidi="ar-SA"/>
              </w:rPr>
              <w:t>nelle</w:t>
            </w:r>
            <w:r>
              <w:rPr>
                <w:spacing w:val="-3"/>
                <w:kern w:val="0"/>
                <w:sz w:val="18"/>
                <w:szCs w:val="22"/>
                <w:lang w:eastAsia="en-US" w:bidi="ar-SA"/>
              </w:rPr>
              <w:t xml:space="preserve"> </w:t>
            </w:r>
            <w:r>
              <w:rPr>
                <w:kern w:val="0"/>
                <w:sz w:val="18"/>
                <w:szCs w:val="22"/>
                <w:lang w:eastAsia="en-US" w:bidi="ar-SA"/>
              </w:rPr>
              <w:t>piccole</w:t>
            </w:r>
            <w:r>
              <w:rPr>
                <w:spacing w:val="-1"/>
                <w:kern w:val="0"/>
                <w:sz w:val="18"/>
                <w:szCs w:val="22"/>
                <w:lang w:eastAsia="en-US" w:bidi="ar-SA"/>
              </w:rPr>
              <w:t xml:space="preserve"> </w:t>
            </w:r>
            <w:r>
              <w:rPr>
                <w:kern w:val="0"/>
                <w:sz w:val="18"/>
                <w:szCs w:val="22"/>
                <w:lang w:eastAsia="en-US" w:bidi="ar-SA"/>
              </w:rPr>
              <w:t>isole</w:t>
            </w:r>
            <w:r>
              <w:rPr>
                <w:spacing w:val="-1"/>
                <w:kern w:val="0"/>
                <w:sz w:val="18"/>
                <w:szCs w:val="22"/>
                <w:lang w:eastAsia="en-US" w:bidi="ar-SA"/>
              </w:rPr>
              <w:t xml:space="preserve"> </w:t>
            </w:r>
            <w:r>
              <w:rPr>
                <w:kern w:val="0"/>
                <w:sz w:val="18"/>
                <w:szCs w:val="22"/>
                <w:lang w:eastAsia="en-US" w:bidi="ar-SA"/>
              </w:rPr>
              <w:t>il</w:t>
            </w:r>
            <w:r>
              <w:rPr>
                <w:spacing w:val="-1"/>
                <w:kern w:val="0"/>
                <w:sz w:val="18"/>
                <w:szCs w:val="22"/>
                <w:lang w:eastAsia="en-US" w:bidi="ar-SA"/>
              </w:rPr>
              <w:t xml:space="preserve"> </w:t>
            </w:r>
            <w:r>
              <w:rPr>
                <w:kern w:val="0"/>
                <w:sz w:val="18"/>
                <w:szCs w:val="22"/>
                <w:lang w:eastAsia="en-US" w:bidi="ar-SA"/>
              </w:rPr>
              <w:t>punteggio si</w:t>
            </w:r>
            <w:r>
              <w:rPr>
                <w:spacing w:val="-1"/>
                <w:kern w:val="0"/>
                <w:sz w:val="18"/>
                <w:szCs w:val="22"/>
                <w:lang w:eastAsia="en-US" w:bidi="ar-SA"/>
              </w:rPr>
              <w:t xml:space="preserve"> </w:t>
            </w:r>
            <w:r>
              <w:rPr>
                <w:spacing w:val="-2"/>
                <w:kern w:val="0"/>
                <w:sz w:val="18"/>
                <w:szCs w:val="22"/>
                <w:lang w:eastAsia="en-US" w:bidi="ar-SA"/>
              </w:rPr>
              <w:t>raddoppia</w:t>
            </w:r>
          </w:p>
          <w:p>
            <w:pPr>
              <w:pStyle w:val="TableParagraph"/>
              <w:widowControl w:val="false"/>
              <w:spacing w:before="65" w:after="0"/>
              <w:ind w:left="96" w:hanging="0"/>
              <w:jc w:val="left"/>
              <w:rPr>
                <w:b/>
                <w:b/>
                <w:bCs/>
                <w:iCs/>
                <w:sz w:val="18"/>
                <w:u w:val="single"/>
              </w:rPr>
            </w:pPr>
            <w:r>
              <w:rPr>
                <w:b/>
                <w:bCs/>
                <w:iCs/>
                <w:color w:val="000000"/>
                <w:kern w:val="0"/>
                <w:sz w:val="18"/>
                <w:szCs w:val="22"/>
                <w:u w:val="single"/>
                <w:lang w:eastAsia="en-US" w:bidi="ar-SA"/>
              </w:rPr>
              <w:t>(Non</w:t>
            </w:r>
            <w:r>
              <w:rPr>
                <w:b/>
                <w:bCs/>
                <w:iCs/>
                <w:color w:val="000000"/>
                <w:spacing w:val="-1"/>
                <w:kern w:val="0"/>
                <w:sz w:val="18"/>
                <w:szCs w:val="22"/>
                <w:u w:val="single"/>
                <w:lang w:eastAsia="en-US" w:bidi="ar-SA"/>
              </w:rPr>
              <w:t xml:space="preserve"> </w:t>
            </w:r>
            <w:r>
              <w:rPr>
                <w:b/>
                <w:bCs/>
                <w:iCs/>
                <w:color w:val="000000"/>
                <w:kern w:val="0"/>
                <w:sz w:val="18"/>
                <w:szCs w:val="22"/>
                <w:u w:val="single"/>
                <w:lang w:eastAsia="en-US" w:bidi="ar-SA"/>
              </w:rPr>
              <w:t>si</w:t>
            </w:r>
            <w:r>
              <w:rPr>
                <w:b/>
                <w:bCs/>
                <w:iCs/>
                <w:color w:val="000000"/>
                <w:spacing w:val="-2"/>
                <w:kern w:val="0"/>
                <w:sz w:val="18"/>
                <w:szCs w:val="22"/>
                <w:u w:val="single"/>
                <w:lang w:eastAsia="en-US" w:bidi="ar-SA"/>
              </w:rPr>
              <w:t xml:space="preserve"> </w:t>
            </w:r>
            <w:r>
              <w:rPr>
                <w:b/>
                <w:bCs/>
                <w:iCs/>
                <w:color w:val="000000"/>
                <w:kern w:val="0"/>
                <w:sz w:val="18"/>
                <w:szCs w:val="22"/>
                <w:u w:val="single"/>
                <w:lang w:eastAsia="en-US" w:bidi="ar-SA"/>
              </w:rPr>
              <w:t>valuta</w:t>
            </w:r>
            <w:r>
              <w:rPr>
                <w:b/>
                <w:bCs/>
                <w:iCs/>
                <w:color w:val="000000"/>
                <w:spacing w:val="-1"/>
                <w:kern w:val="0"/>
                <w:sz w:val="18"/>
                <w:szCs w:val="22"/>
                <w:u w:val="single"/>
                <w:lang w:eastAsia="en-US" w:bidi="ar-SA"/>
              </w:rPr>
              <w:t xml:space="preserve"> </w:t>
            </w:r>
            <w:r>
              <w:rPr>
                <w:b/>
                <w:bCs/>
                <w:iCs/>
                <w:color w:val="000000"/>
                <w:kern w:val="0"/>
                <w:sz w:val="18"/>
                <w:szCs w:val="22"/>
                <w:u w:val="single"/>
                <w:lang w:eastAsia="en-US" w:bidi="ar-SA"/>
              </w:rPr>
              <w:t>il</w:t>
            </w:r>
            <w:r>
              <w:rPr>
                <w:b/>
                <w:bCs/>
                <w:iCs/>
                <w:color w:val="000000"/>
                <w:spacing w:val="-2"/>
                <w:kern w:val="0"/>
                <w:sz w:val="18"/>
                <w:szCs w:val="22"/>
                <w:u w:val="single"/>
                <w:lang w:eastAsia="en-US" w:bidi="ar-SA"/>
              </w:rPr>
              <w:t xml:space="preserve"> </w:t>
            </w:r>
            <w:r>
              <w:rPr>
                <w:b/>
                <w:bCs/>
                <w:iCs/>
                <w:color w:val="000000"/>
                <w:kern w:val="0"/>
                <w:sz w:val="18"/>
                <w:szCs w:val="22"/>
                <w:u w:val="single"/>
                <w:lang w:eastAsia="en-US" w:bidi="ar-SA"/>
              </w:rPr>
              <w:t>servizio relativo</w:t>
            </w:r>
            <w:r>
              <w:rPr>
                <w:b/>
                <w:bCs/>
                <w:iCs/>
                <w:color w:val="000000"/>
                <w:spacing w:val="-6"/>
                <w:kern w:val="0"/>
                <w:sz w:val="18"/>
                <w:szCs w:val="22"/>
                <w:u w:val="single"/>
                <w:lang w:eastAsia="en-US" w:bidi="ar-SA"/>
              </w:rPr>
              <w:t xml:space="preserve"> </w:t>
            </w:r>
            <w:r>
              <w:rPr>
                <w:b/>
                <w:bCs/>
                <w:iCs/>
                <w:color w:val="000000"/>
                <w:kern w:val="0"/>
                <w:sz w:val="18"/>
                <w:szCs w:val="22"/>
                <w:u w:val="single"/>
                <w:lang w:eastAsia="en-US" w:bidi="ar-SA"/>
              </w:rPr>
              <w:t>all’anno</w:t>
            </w:r>
            <w:r>
              <w:rPr>
                <w:b/>
                <w:bCs/>
                <w:iCs/>
                <w:color w:val="000000"/>
                <w:spacing w:val="-1"/>
                <w:kern w:val="0"/>
                <w:sz w:val="18"/>
                <w:szCs w:val="22"/>
                <w:u w:val="single"/>
                <w:lang w:eastAsia="en-US" w:bidi="ar-SA"/>
              </w:rPr>
              <w:t xml:space="preserve"> </w:t>
            </w:r>
            <w:r>
              <w:rPr>
                <w:b/>
                <w:bCs/>
                <w:iCs/>
                <w:color w:val="000000"/>
                <w:kern w:val="0"/>
                <w:sz w:val="18"/>
                <w:szCs w:val="22"/>
                <w:u w:val="single"/>
                <w:lang w:eastAsia="en-US" w:bidi="ar-SA"/>
              </w:rPr>
              <w:t xml:space="preserve">in </w:t>
            </w:r>
            <w:r>
              <w:rPr>
                <w:b/>
                <w:bCs/>
                <w:iCs/>
                <w:color w:val="000000"/>
                <w:spacing w:val="-2"/>
                <w:kern w:val="0"/>
                <w:sz w:val="18"/>
                <w:szCs w:val="22"/>
                <w:u w:val="single"/>
                <w:lang w:eastAsia="en-US" w:bidi="ar-SA"/>
              </w:rPr>
              <w:t>corso)</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618"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716" w:leader="dot"/>
              </w:tabs>
              <w:spacing w:before="0" w:after="0"/>
              <w:ind w:left="107" w:right="102" w:hanging="0"/>
              <w:jc w:val="left"/>
              <w:rPr>
                <w:b/>
                <w:b/>
                <w:sz w:val="18"/>
              </w:rPr>
            </w:pPr>
            <w:r>
              <w:rPr>
                <w:kern w:val="0"/>
                <w:sz w:val="18"/>
                <w:szCs w:val="22"/>
                <w:lang w:eastAsia="en-US" w:bidi="ar-SA"/>
              </w:rPr>
              <w:t>C</w:t>
            </w:r>
            <w:r>
              <w:rPr>
                <w:spacing w:val="29"/>
                <w:kern w:val="0"/>
                <w:sz w:val="18"/>
                <w:szCs w:val="22"/>
                <w:lang w:eastAsia="en-US" w:bidi="ar-SA"/>
              </w:rPr>
              <w:t xml:space="preserve"> </w:t>
            </w:r>
            <w:r>
              <w:rPr>
                <w:kern w:val="0"/>
                <w:sz w:val="18"/>
                <w:szCs w:val="22"/>
                <w:lang w:eastAsia="en-US" w:bidi="ar-SA"/>
              </w:rPr>
              <w:t>0)</w:t>
            </w:r>
            <w:r>
              <w:rPr>
                <w:spacing w:val="29"/>
                <w:kern w:val="0"/>
                <w:sz w:val="18"/>
                <w:szCs w:val="22"/>
                <w:lang w:eastAsia="en-US" w:bidi="ar-SA"/>
              </w:rPr>
              <w:t xml:space="preserve"> </w:t>
            </w:r>
            <w:r>
              <w:rPr>
                <w:kern w:val="0"/>
                <w:sz w:val="18"/>
                <w:szCs w:val="22"/>
                <w:lang w:eastAsia="en-US" w:bidi="ar-SA"/>
              </w:rPr>
              <w:t>Per</w:t>
            </w:r>
            <w:r>
              <w:rPr>
                <w:spacing w:val="27"/>
                <w:kern w:val="0"/>
                <w:sz w:val="18"/>
                <w:szCs w:val="22"/>
                <w:lang w:eastAsia="en-US" w:bidi="ar-SA"/>
              </w:rPr>
              <w:t xml:space="preserve"> </w:t>
            </w:r>
            <w:r>
              <w:rPr>
                <w:kern w:val="0"/>
                <w:sz w:val="18"/>
                <w:szCs w:val="22"/>
                <w:lang w:eastAsia="en-US" w:bidi="ar-SA"/>
              </w:rPr>
              <w:t>ogni</w:t>
            </w:r>
            <w:r>
              <w:rPr>
                <w:spacing w:val="30"/>
                <w:kern w:val="0"/>
                <w:sz w:val="18"/>
                <w:szCs w:val="22"/>
                <w:lang w:eastAsia="en-US" w:bidi="ar-SA"/>
              </w:rPr>
              <w:t xml:space="preserve"> </w:t>
            </w:r>
            <w:r>
              <w:rPr>
                <w:kern w:val="0"/>
                <w:sz w:val="18"/>
                <w:szCs w:val="22"/>
                <w:lang w:eastAsia="en-US" w:bidi="ar-SA"/>
              </w:rPr>
              <w:t>anno</w:t>
            </w:r>
            <w:r>
              <w:rPr>
                <w:spacing w:val="28"/>
                <w:kern w:val="0"/>
                <w:sz w:val="18"/>
                <w:szCs w:val="22"/>
                <w:lang w:eastAsia="en-US" w:bidi="ar-SA"/>
              </w:rPr>
              <w:t xml:space="preserve"> </w:t>
            </w:r>
            <w:r>
              <w:rPr>
                <w:kern w:val="0"/>
                <w:sz w:val="18"/>
                <w:szCs w:val="22"/>
                <w:lang w:eastAsia="en-US" w:bidi="ar-SA"/>
              </w:rPr>
              <w:t>di</w:t>
            </w:r>
            <w:r>
              <w:rPr>
                <w:spacing w:val="30"/>
                <w:kern w:val="0"/>
                <w:sz w:val="18"/>
                <w:szCs w:val="22"/>
                <w:lang w:eastAsia="en-US" w:bidi="ar-SA"/>
              </w:rPr>
              <w:t xml:space="preserve"> </w:t>
            </w:r>
            <w:r>
              <w:rPr>
                <w:kern w:val="0"/>
                <w:sz w:val="18"/>
                <w:szCs w:val="22"/>
                <w:lang w:eastAsia="en-US" w:bidi="ar-SA"/>
              </w:rPr>
              <w:t>servizio</w:t>
            </w:r>
            <w:r>
              <w:rPr>
                <w:spacing w:val="28"/>
                <w:kern w:val="0"/>
                <w:sz w:val="18"/>
                <w:szCs w:val="22"/>
                <w:lang w:eastAsia="en-US" w:bidi="ar-SA"/>
              </w:rPr>
              <w:t xml:space="preserve"> </w:t>
            </w:r>
            <w:r>
              <w:rPr>
                <w:kern w:val="0"/>
                <w:sz w:val="18"/>
                <w:szCs w:val="22"/>
                <w:lang w:eastAsia="en-US" w:bidi="ar-SA"/>
              </w:rPr>
              <w:t>di</w:t>
            </w:r>
            <w:r>
              <w:rPr>
                <w:spacing w:val="30"/>
                <w:kern w:val="0"/>
                <w:sz w:val="18"/>
                <w:szCs w:val="22"/>
                <w:lang w:eastAsia="en-US" w:bidi="ar-SA"/>
              </w:rPr>
              <w:t xml:space="preserve"> </w:t>
            </w:r>
            <w:r>
              <w:rPr>
                <w:kern w:val="0"/>
                <w:sz w:val="18"/>
                <w:szCs w:val="22"/>
                <w:lang w:eastAsia="en-US" w:bidi="ar-SA"/>
              </w:rPr>
              <w:t>ruolo</w:t>
            </w:r>
            <w:r>
              <w:rPr>
                <w:spacing w:val="30"/>
                <w:kern w:val="0"/>
                <w:sz w:val="18"/>
                <w:szCs w:val="22"/>
                <w:lang w:eastAsia="en-US" w:bidi="ar-SA"/>
              </w:rPr>
              <w:t xml:space="preserve"> </w:t>
            </w:r>
            <w:r>
              <w:rPr>
                <w:kern w:val="0"/>
                <w:sz w:val="18"/>
                <w:szCs w:val="22"/>
                <w:lang w:eastAsia="en-US" w:bidi="ar-SA"/>
              </w:rPr>
              <w:t>prestato</w:t>
            </w:r>
            <w:r>
              <w:rPr>
                <w:spacing w:val="28"/>
                <w:kern w:val="0"/>
                <w:sz w:val="18"/>
                <w:szCs w:val="22"/>
                <w:lang w:eastAsia="en-US" w:bidi="ar-SA"/>
              </w:rPr>
              <w:t xml:space="preserve"> </w:t>
            </w:r>
            <w:r>
              <w:rPr>
                <w:kern w:val="0"/>
                <w:sz w:val="18"/>
                <w:szCs w:val="22"/>
                <w:lang w:eastAsia="en-US" w:bidi="ar-SA"/>
              </w:rPr>
              <w:t>nella</w:t>
            </w:r>
            <w:r>
              <w:rPr>
                <w:spacing w:val="28"/>
                <w:kern w:val="0"/>
                <w:sz w:val="18"/>
                <w:szCs w:val="22"/>
                <w:lang w:eastAsia="en-US" w:bidi="ar-SA"/>
              </w:rPr>
              <w:t xml:space="preserve"> </w:t>
            </w:r>
            <w:r>
              <w:rPr>
                <w:kern w:val="0"/>
                <w:sz w:val="18"/>
                <w:szCs w:val="22"/>
                <w:lang w:eastAsia="en-US" w:bidi="ar-SA"/>
              </w:rPr>
              <w:t>sede</w:t>
            </w:r>
            <w:r>
              <w:rPr>
                <w:spacing w:val="28"/>
                <w:kern w:val="0"/>
                <w:sz w:val="18"/>
                <w:szCs w:val="22"/>
                <w:lang w:eastAsia="en-US" w:bidi="ar-SA"/>
              </w:rPr>
              <w:t xml:space="preserve"> </w:t>
            </w:r>
            <w:r>
              <w:rPr>
                <w:kern w:val="0"/>
                <w:sz w:val="18"/>
                <w:szCs w:val="22"/>
                <w:lang w:eastAsia="en-US" w:bidi="ar-SA"/>
              </w:rPr>
              <w:t>di</w:t>
            </w:r>
            <w:r>
              <w:rPr>
                <w:spacing w:val="30"/>
                <w:kern w:val="0"/>
                <w:sz w:val="18"/>
                <w:szCs w:val="22"/>
                <w:lang w:eastAsia="en-US" w:bidi="ar-SA"/>
              </w:rPr>
              <w:t xml:space="preserve"> </w:t>
            </w:r>
            <w:r>
              <w:rPr>
                <w:kern w:val="0"/>
                <w:sz w:val="18"/>
                <w:szCs w:val="22"/>
                <w:lang w:eastAsia="en-US" w:bidi="ar-SA"/>
              </w:rPr>
              <w:t>attuale</w:t>
            </w:r>
            <w:r>
              <w:rPr>
                <w:spacing w:val="29"/>
                <w:kern w:val="0"/>
                <w:sz w:val="18"/>
                <w:szCs w:val="22"/>
                <w:lang w:eastAsia="en-US" w:bidi="ar-SA"/>
              </w:rPr>
              <w:t xml:space="preserve"> </w:t>
            </w:r>
            <w:r>
              <w:rPr>
                <w:kern w:val="0"/>
                <w:sz w:val="18"/>
                <w:szCs w:val="22"/>
                <w:lang w:eastAsia="en-US" w:bidi="ar-SA"/>
              </w:rPr>
              <w:t>titolarità</w:t>
            </w:r>
            <w:r>
              <w:rPr>
                <w:spacing w:val="29"/>
                <w:kern w:val="0"/>
                <w:sz w:val="18"/>
                <w:szCs w:val="22"/>
                <w:lang w:eastAsia="en-US" w:bidi="ar-SA"/>
              </w:rPr>
              <w:t xml:space="preserve"> </w:t>
            </w:r>
            <w:r>
              <w:rPr>
                <w:kern w:val="0"/>
                <w:sz w:val="18"/>
                <w:szCs w:val="22"/>
                <w:lang w:eastAsia="en-US" w:bidi="ar-SA"/>
              </w:rPr>
              <w:t>senza</w:t>
            </w:r>
            <w:r>
              <w:rPr>
                <w:spacing w:val="28"/>
                <w:kern w:val="0"/>
                <w:sz w:val="18"/>
                <w:szCs w:val="22"/>
                <w:lang w:eastAsia="en-US" w:bidi="ar-SA"/>
              </w:rPr>
              <w:t xml:space="preserve"> </w:t>
            </w:r>
            <w:r>
              <w:rPr>
                <w:kern w:val="0"/>
                <w:sz w:val="18"/>
                <w:szCs w:val="22"/>
                <w:lang w:eastAsia="en-US" w:bidi="ar-SA"/>
              </w:rPr>
              <w:t>soluzione</w:t>
            </w:r>
            <w:r>
              <w:rPr>
                <w:spacing w:val="26"/>
                <w:kern w:val="0"/>
                <w:sz w:val="18"/>
                <w:szCs w:val="22"/>
                <w:lang w:eastAsia="en-US" w:bidi="ar-SA"/>
              </w:rPr>
              <w:t xml:space="preserve"> </w:t>
            </w:r>
            <w:r>
              <w:rPr>
                <w:kern w:val="0"/>
                <w:sz w:val="18"/>
                <w:szCs w:val="22"/>
                <w:lang w:eastAsia="en-US" w:bidi="ar-SA"/>
              </w:rPr>
              <w:t>di continuità in aggiunta a quello previsto dalle lettere A), A1), B), B1), B2), B3)</w:t>
              <w:tab/>
            </w:r>
            <w:r>
              <w:rPr>
                <w:b/>
                <w:kern w:val="0"/>
                <w:sz w:val="18"/>
                <w:szCs w:val="22"/>
                <w:lang w:eastAsia="en-US" w:bidi="ar-SA"/>
              </w:rPr>
              <w:t>Punti 1</w:t>
            </w:r>
          </w:p>
          <w:p>
            <w:pPr>
              <w:pStyle w:val="TableParagraph"/>
              <w:widowControl w:val="false"/>
              <w:spacing w:lineRule="exact" w:line="207" w:before="100" w:after="0"/>
              <w:ind w:left="96" w:hanging="0"/>
              <w:jc w:val="left"/>
              <w:rPr>
                <w:b/>
                <w:b/>
                <w:iCs/>
                <w:sz w:val="20"/>
                <w:szCs w:val="20"/>
                <w:u w:val="single"/>
              </w:rPr>
            </w:pPr>
            <w:r>
              <w:rPr>
                <w:b/>
                <w:iCs/>
                <w:kern w:val="0"/>
                <w:sz w:val="20"/>
                <w:szCs w:val="20"/>
                <w:u w:val="single"/>
                <w:lang w:eastAsia="en-US" w:bidi="ar-SA"/>
              </w:rPr>
              <w:t>Non</w:t>
            </w:r>
            <w:r>
              <w:rPr>
                <w:b/>
                <w:iCs/>
                <w:spacing w:val="-1"/>
                <w:kern w:val="0"/>
                <w:sz w:val="20"/>
                <w:szCs w:val="20"/>
                <w:u w:val="single"/>
                <w:lang w:eastAsia="en-US" w:bidi="ar-SA"/>
              </w:rPr>
              <w:t xml:space="preserve"> </w:t>
            </w:r>
            <w:r>
              <w:rPr>
                <w:b/>
                <w:iCs/>
                <w:kern w:val="0"/>
                <w:sz w:val="20"/>
                <w:szCs w:val="20"/>
                <w:u w:val="single"/>
                <w:lang w:eastAsia="en-US" w:bidi="ar-SA"/>
              </w:rPr>
              <w:t>è</w:t>
            </w:r>
            <w:r>
              <w:rPr>
                <w:b/>
                <w:iCs/>
                <w:spacing w:val="-3"/>
                <w:kern w:val="0"/>
                <w:sz w:val="20"/>
                <w:szCs w:val="20"/>
                <w:u w:val="single"/>
                <w:lang w:eastAsia="en-US" w:bidi="ar-SA"/>
              </w:rPr>
              <w:t xml:space="preserve"> </w:t>
            </w:r>
            <w:r>
              <w:rPr>
                <w:b/>
                <w:iCs/>
                <w:kern w:val="0"/>
                <w:sz w:val="20"/>
                <w:szCs w:val="20"/>
                <w:u w:val="single"/>
                <w:lang w:eastAsia="en-US" w:bidi="ar-SA"/>
              </w:rPr>
              <w:t>cumulabile,</w:t>
            </w:r>
            <w:r>
              <w:rPr>
                <w:b/>
                <w:iCs/>
                <w:spacing w:val="-3"/>
                <w:kern w:val="0"/>
                <w:sz w:val="20"/>
                <w:szCs w:val="20"/>
                <w:u w:val="single"/>
                <w:lang w:eastAsia="en-US" w:bidi="ar-SA"/>
              </w:rPr>
              <w:t xml:space="preserve"> </w:t>
            </w:r>
            <w:r>
              <w:rPr>
                <w:b/>
                <w:iCs/>
                <w:kern w:val="0"/>
                <w:sz w:val="20"/>
                <w:szCs w:val="20"/>
                <w:u w:val="single"/>
                <w:lang w:eastAsia="en-US" w:bidi="ar-SA"/>
              </w:rPr>
              <w:t>per</w:t>
            </w:r>
            <w:r>
              <w:rPr>
                <w:b/>
                <w:iCs/>
                <w:spacing w:val="-2"/>
                <w:kern w:val="0"/>
                <w:sz w:val="20"/>
                <w:szCs w:val="20"/>
                <w:u w:val="single"/>
                <w:lang w:eastAsia="en-US" w:bidi="ar-SA"/>
              </w:rPr>
              <w:t xml:space="preserve"> </w:t>
            </w:r>
            <w:r>
              <w:rPr>
                <w:b/>
                <w:iCs/>
                <w:kern w:val="0"/>
                <w:sz w:val="20"/>
                <w:szCs w:val="20"/>
                <w:u w:val="single"/>
                <w:lang w:eastAsia="en-US" w:bidi="ar-SA"/>
              </w:rPr>
              <w:t>lo</w:t>
            </w:r>
            <w:r>
              <w:rPr>
                <w:b/>
                <w:iCs/>
                <w:spacing w:val="-3"/>
                <w:kern w:val="0"/>
                <w:sz w:val="20"/>
                <w:szCs w:val="20"/>
                <w:u w:val="single"/>
                <w:lang w:eastAsia="en-US" w:bidi="ar-SA"/>
              </w:rPr>
              <w:t xml:space="preserve"> </w:t>
            </w:r>
            <w:r>
              <w:rPr>
                <w:b/>
                <w:iCs/>
                <w:kern w:val="0"/>
                <w:sz w:val="20"/>
                <w:szCs w:val="20"/>
                <w:u w:val="single"/>
                <w:lang w:eastAsia="en-US" w:bidi="ar-SA"/>
              </w:rPr>
              <w:t>stesso</w:t>
            </w:r>
            <w:r>
              <w:rPr>
                <w:b/>
                <w:iCs/>
                <w:spacing w:val="-1"/>
                <w:kern w:val="0"/>
                <w:sz w:val="20"/>
                <w:szCs w:val="20"/>
                <w:u w:val="single"/>
                <w:lang w:eastAsia="en-US" w:bidi="ar-SA"/>
              </w:rPr>
              <w:t xml:space="preserve"> </w:t>
            </w:r>
            <w:r>
              <w:rPr>
                <w:b/>
                <w:iCs/>
                <w:kern w:val="0"/>
                <w:sz w:val="20"/>
                <w:szCs w:val="20"/>
                <w:u w:val="single"/>
                <w:lang w:eastAsia="en-US" w:bidi="ar-SA"/>
              </w:rPr>
              <w:t>anno</w:t>
            </w:r>
            <w:r>
              <w:rPr>
                <w:b/>
                <w:iCs/>
                <w:spacing w:val="-2"/>
                <w:kern w:val="0"/>
                <w:sz w:val="20"/>
                <w:szCs w:val="20"/>
                <w:u w:val="single"/>
                <w:lang w:eastAsia="en-US" w:bidi="ar-SA"/>
              </w:rPr>
              <w:t xml:space="preserve"> </w:t>
            </w:r>
            <w:r>
              <w:rPr>
                <w:b/>
                <w:iCs/>
                <w:kern w:val="0"/>
                <w:sz w:val="20"/>
                <w:szCs w:val="20"/>
                <w:u w:val="single"/>
                <w:lang w:eastAsia="en-US" w:bidi="ar-SA"/>
              </w:rPr>
              <w:t>scolastico,</w:t>
            </w:r>
            <w:r>
              <w:rPr>
                <w:b/>
                <w:iCs/>
                <w:spacing w:val="-2"/>
                <w:kern w:val="0"/>
                <w:sz w:val="20"/>
                <w:szCs w:val="20"/>
                <w:u w:val="single"/>
                <w:lang w:eastAsia="en-US" w:bidi="ar-SA"/>
              </w:rPr>
              <w:t xml:space="preserve"> </w:t>
            </w:r>
            <w:r>
              <w:rPr>
                <w:b/>
                <w:iCs/>
                <w:kern w:val="0"/>
                <w:sz w:val="20"/>
                <w:szCs w:val="20"/>
                <w:u w:val="single"/>
                <w:lang w:eastAsia="en-US" w:bidi="ar-SA"/>
              </w:rPr>
              <w:t>con</w:t>
            </w:r>
            <w:r>
              <w:rPr>
                <w:b/>
                <w:iCs/>
                <w:spacing w:val="-3"/>
                <w:kern w:val="0"/>
                <w:sz w:val="20"/>
                <w:szCs w:val="20"/>
                <w:u w:val="single"/>
                <w:lang w:eastAsia="en-US" w:bidi="ar-SA"/>
              </w:rPr>
              <w:t xml:space="preserve"> </w:t>
            </w:r>
            <w:r>
              <w:rPr>
                <w:b/>
                <w:iCs/>
                <w:kern w:val="0"/>
                <w:sz w:val="20"/>
                <w:szCs w:val="20"/>
                <w:u w:val="single"/>
                <w:lang w:eastAsia="en-US" w:bidi="ar-SA"/>
              </w:rPr>
              <w:t>quello previsto</w:t>
            </w:r>
            <w:r>
              <w:rPr>
                <w:b/>
                <w:iCs/>
                <w:spacing w:val="-1"/>
                <w:kern w:val="0"/>
                <w:sz w:val="20"/>
                <w:szCs w:val="20"/>
                <w:u w:val="single"/>
                <w:lang w:eastAsia="en-US" w:bidi="ar-SA"/>
              </w:rPr>
              <w:t xml:space="preserve"> </w:t>
            </w:r>
            <w:r>
              <w:rPr>
                <w:b/>
                <w:iCs/>
                <w:kern w:val="0"/>
                <w:sz w:val="20"/>
                <w:szCs w:val="20"/>
                <w:u w:val="single"/>
                <w:lang w:eastAsia="en-US" w:bidi="ar-SA"/>
              </w:rPr>
              <w:t>alla</w:t>
            </w:r>
            <w:r>
              <w:rPr>
                <w:b/>
                <w:iCs/>
                <w:spacing w:val="-1"/>
                <w:kern w:val="0"/>
                <w:sz w:val="20"/>
                <w:szCs w:val="20"/>
                <w:u w:val="single"/>
                <w:lang w:eastAsia="en-US" w:bidi="ar-SA"/>
              </w:rPr>
              <w:t xml:space="preserve"> </w:t>
            </w:r>
            <w:r>
              <w:rPr>
                <w:b/>
                <w:iCs/>
                <w:kern w:val="0"/>
                <w:sz w:val="20"/>
                <w:szCs w:val="20"/>
                <w:u w:val="single"/>
                <w:lang w:eastAsia="en-US" w:bidi="ar-SA"/>
              </w:rPr>
              <w:t xml:space="preserve">lettera </w:t>
            </w:r>
            <w:r>
              <w:rPr>
                <w:b/>
                <w:iCs/>
                <w:spacing w:val="-5"/>
                <w:kern w:val="0"/>
                <w:sz w:val="20"/>
                <w:szCs w:val="20"/>
                <w:u w:val="single"/>
                <w:lang w:eastAsia="en-US" w:bidi="ar-SA"/>
              </w:rPr>
              <w:t>C)</w:t>
            </w:r>
          </w:p>
          <w:p>
            <w:pPr>
              <w:pStyle w:val="TableParagraph"/>
              <w:widowControl w:val="false"/>
              <w:tabs>
                <w:tab w:val="clear" w:pos="720"/>
                <w:tab w:val="left" w:pos="6716" w:leader="dot"/>
              </w:tabs>
              <w:spacing w:before="0" w:after="0"/>
              <w:ind w:left="107" w:right="102" w:hanging="0"/>
              <w:jc w:val="left"/>
              <w:rPr>
                <w:b/>
                <w:b/>
                <w:sz w:val="18"/>
              </w:rPr>
            </w:pPr>
            <w:r>
              <w:rPr>
                <w:b/>
                <w:kern w:val="0"/>
                <w:sz w:val="22"/>
                <w:szCs w:val="22"/>
                <w:lang w:eastAsia="en-US" w:bidi="ar-SA"/>
              </w:rPr>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1996"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7" w:before="2" w:after="0"/>
              <w:ind w:left="107" w:hanging="0"/>
              <w:jc w:val="left"/>
              <w:rPr>
                <w:sz w:val="18"/>
              </w:rPr>
            </w:pPr>
            <w:r>
              <w:rPr>
                <w:kern w:val="0"/>
                <w:sz w:val="18"/>
                <w:szCs w:val="22"/>
                <w:lang w:eastAsia="en-US" w:bidi="ar-SA"/>
              </w:rPr>
              <w:t>Cl)</w:t>
            </w:r>
            <w:r>
              <w:rPr>
                <w:spacing w:val="-1"/>
                <w:kern w:val="0"/>
                <w:sz w:val="18"/>
                <w:szCs w:val="22"/>
                <w:lang w:eastAsia="en-US" w:bidi="ar-SA"/>
              </w:rPr>
              <w:t xml:space="preserve"> </w:t>
            </w:r>
            <w:r>
              <w:rPr>
                <w:kern w:val="0"/>
                <w:sz w:val="18"/>
                <w:szCs w:val="22"/>
                <w:lang w:eastAsia="en-US" w:bidi="ar-SA"/>
              </w:rPr>
              <w:t>per</w:t>
            </w:r>
            <w:r>
              <w:rPr>
                <w:spacing w:val="1"/>
                <w:kern w:val="0"/>
                <w:sz w:val="18"/>
                <w:szCs w:val="22"/>
                <w:lang w:eastAsia="en-US" w:bidi="ar-SA"/>
              </w:rPr>
              <w:t xml:space="preserve"> </w:t>
            </w:r>
            <w:r>
              <w:rPr>
                <w:kern w:val="0"/>
                <w:sz w:val="18"/>
                <w:szCs w:val="22"/>
                <w:lang w:eastAsia="en-US" w:bidi="ar-SA"/>
              </w:rPr>
              <w:t>i</w:t>
            </w:r>
            <w:r>
              <w:rPr>
                <w:spacing w:val="-2"/>
                <w:kern w:val="0"/>
                <w:sz w:val="18"/>
                <w:szCs w:val="22"/>
                <w:lang w:eastAsia="en-US" w:bidi="ar-SA"/>
              </w:rPr>
              <w:t xml:space="preserve"> </w:t>
            </w:r>
            <w:r>
              <w:rPr>
                <w:kern w:val="0"/>
                <w:sz w:val="18"/>
                <w:szCs w:val="22"/>
                <w:lang w:eastAsia="en-US" w:bidi="ar-SA"/>
              </w:rPr>
              <w:t>docenti</w:t>
            </w:r>
            <w:r>
              <w:rPr>
                <w:spacing w:val="-1"/>
                <w:kern w:val="0"/>
                <w:sz w:val="18"/>
                <w:szCs w:val="22"/>
                <w:lang w:eastAsia="en-US" w:bidi="ar-SA"/>
              </w:rPr>
              <w:t xml:space="preserve"> </w:t>
            </w:r>
            <w:r>
              <w:rPr>
                <w:kern w:val="0"/>
                <w:sz w:val="18"/>
                <w:szCs w:val="22"/>
                <w:lang w:eastAsia="en-US" w:bidi="ar-SA"/>
              </w:rPr>
              <w:t xml:space="preserve">della scuola </w:t>
            </w:r>
            <w:r>
              <w:rPr>
                <w:spacing w:val="-2"/>
                <w:kern w:val="0"/>
                <w:sz w:val="18"/>
                <w:szCs w:val="22"/>
                <w:lang w:eastAsia="en-US" w:bidi="ar-SA"/>
              </w:rPr>
              <w:t>primaria:</w:t>
            </w:r>
          </w:p>
          <w:p>
            <w:pPr>
              <w:pStyle w:val="TableParagraph"/>
              <w:widowControl w:val="false"/>
              <w:spacing w:before="0" w:after="0"/>
              <w:ind w:left="107" w:right="209" w:hanging="0"/>
              <w:jc w:val="left"/>
              <w:rPr>
                <w:sz w:val="18"/>
              </w:rPr>
            </w:pPr>
            <w:r>
              <w:rPr>
                <w:kern w:val="0"/>
                <w:sz w:val="18"/>
                <w:szCs w:val="22"/>
                <w:lang w:eastAsia="en-US" w:bidi="ar-SA"/>
              </w:rPr>
              <w:t>per il servizio di ruolo effettivamente prestato per un solo triennio senza soluzione di continuità, a partire</w:t>
            </w:r>
            <w:r>
              <w:rPr>
                <w:spacing w:val="-1"/>
                <w:kern w:val="0"/>
                <w:sz w:val="18"/>
                <w:szCs w:val="22"/>
                <w:lang w:eastAsia="en-US" w:bidi="ar-SA"/>
              </w:rPr>
              <w:t xml:space="preserve"> </w:t>
            </w:r>
            <w:r>
              <w:rPr>
                <w:kern w:val="0"/>
                <w:sz w:val="18"/>
                <w:szCs w:val="22"/>
                <w:lang w:eastAsia="en-US" w:bidi="ar-SA"/>
              </w:rPr>
              <w:t>dall'</w:t>
            </w:r>
            <w:r>
              <w:rPr>
                <w:spacing w:val="-1"/>
                <w:kern w:val="0"/>
                <w:sz w:val="18"/>
                <w:szCs w:val="22"/>
                <w:lang w:eastAsia="en-US" w:bidi="ar-SA"/>
              </w:rPr>
              <w:t xml:space="preserve"> </w:t>
            </w:r>
            <w:r>
              <w:rPr>
                <w:kern w:val="0"/>
                <w:sz w:val="18"/>
                <w:szCs w:val="22"/>
                <w:lang w:eastAsia="en-US" w:bidi="ar-SA"/>
              </w:rPr>
              <w:t>anno scolastico</w:t>
            </w:r>
            <w:r>
              <w:rPr>
                <w:spacing w:val="-1"/>
                <w:kern w:val="0"/>
                <w:sz w:val="18"/>
                <w:szCs w:val="22"/>
                <w:lang w:eastAsia="en-US" w:bidi="ar-SA"/>
              </w:rPr>
              <w:t xml:space="preserve"> </w:t>
            </w:r>
            <w:r>
              <w:rPr>
                <w:kern w:val="0"/>
                <w:sz w:val="18"/>
                <w:szCs w:val="22"/>
                <w:lang w:eastAsia="en-US" w:bidi="ar-SA"/>
              </w:rPr>
              <w:t>92/93</w:t>
            </w:r>
            <w:r>
              <w:rPr>
                <w:spacing w:val="-1"/>
                <w:kern w:val="0"/>
                <w:sz w:val="18"/>
                <w:szCs w:val="22"/>
                <w:lang w:eastAsia="en-US" w:bidi="ar-SA"/>
              </w:rPr>
              <w:t xml:space="preserve"> </w:t>
            </w:r>
            <w:r>
              <w:rPr>
                <w:kern w:val="0"/>
                <w:sz w:val="18"/>
                <w:szCs w:val="22"/>
                <w:lang w:eastAsia="en-US" w:bidi="ar-SA"/>
              </w:rPr>
              <w:t>fino</w:t>
            </w:r>
            <w:r>
              <w:rPr>
                <w:spacing w:val="-1"/>
                <w:kern w:val="0"/>
                <w:sz w:val="18"/>
                <w:szCs w:val="22"/>
                <w:lang w:eastAsia="en-US" w:bidi="ar-SA"/>
              </w:rPr>
              <w:t xml:space="preserve"> </w:t>
            </w:r>
            <w:r>
              <w:rPr>
                <w:kern w:val="0"/>
                <w:sz w:val="18"/>
                <w:szCs w:val="22"/>
                <w:lang w:eastAsia="en-US" w:bidi="ar-SA"/>
              </w:rPr>
              <w:t>all'</w:t>
            </w:r>
            <w:r>
              <w:rPr>
                <w:spacing w:val="-1"/>
                <w:kern w:val="0"/>
                <w:sz w:val="18"/>
                <w:szCs w:val="22"/>
                <w:lang w:eastAsia="en-US" w:bidi="ar-SA"/>
              </w:rPr>
              <w:t xml:space="preserve"> </w:t>
            </w:r>
            <w:r>
              <w:rPr>
                <w:kern w:val="0"/>
                <w:sz w:val="18"/>
                <w:szCs w:val="22"/>
                <w:lang w:eastAsia="en-US" w:bidi="ar-SA"/>
              </w:rPr>
              <w:t>anno scolastico</w:t>
            </w:r>
            <w:r>
              <w:rPr>
                <w:spacing w:val="-1"/>
                <w:kern w:val="0"/>
                <w:sz w:val="18"/>
                <w:szCs w:val="22"/>
                <w:lang w:eastAsia="en-US" w:bidi="ar-SA"/>
              </w:rPr>
              <w:t xml:space="preserve"> </w:t>
            </w:r>
            <w:r>
              <w:rPr>
                <w:kern w:val="0"/>
                <w:sz w:val="18"/>
                <w:szCs w:val="22"/>
                <w:lang w:eastAsia="en-US" w:bidi="ar-SA"/>
              </w:rPr>
              <w:t>97/98, come</w:t>
            </w:r>
            <w:r>
              <w:rPr>
                <w:spacing w:val="-1"/>
                <w:kern w:val="0"/>
                <w:sz w:val="18"/>
                <w:szCs w:val="22"/>
                <w:lang w:eastAsia="en-US" w:bidi="ar-SA"/>
              </w:rPr>
              <w:t xml:space="preserve"> </w:t>
            </w:r>
            <w:r>
              <w:rPr>
                <w:kern w:val="0"/>
                <w:sz w:val="18"/>
                <w:szCs w:val="22"/>
                <w:lang w:eastAsia="en-US" w:bidi="ar-SA"/>
              </w:rPr>
              <w:t>docente</w:t>
            </w:r>
            <w:r>
              <w:rPr>
                <w:spacing w:val="-3"/>
                <w:kern w:val="0"/>
                <w:sz w:val="18"/>
                <w:szCs w:val="22"/>
                <w:lang w:eastAsia="en-US" w:bidi="ar-SA"/>
              </w:rPr>
              <w:t xml:space="preserve"> </w:t>
            </w:r>
            <w:r>
              <w:rPr>
                <w:kern w:val="0"/>
                <w:sz w:val="18"/>
                <w:szCs w:val="22"/>
                <w:lang w:eastAsia="en-US" w:bidi="ar-SA"/>
              </w:rPr>
              <w:t>"</w:t>
            </w:r>
            <w:r>
              <w:rPr>
                <w:i/>
                <w:kern w:val="0"/>
                <w:sz w:val="18"/>
                <w:szCs w:val="22"/>
                <w:lang w:eastAsia="en-US" w:bidi="ar-SA"/>
              </w:rPr>
              <w:t xml:space="preserve">specializzato" </w:t>
            </w:r>
            <w:r>
              <w:rPr>
                <w:kern w:val="0"/>
                <w:sz w:val="18"/>
                <w:szCs w:val="22"/>
                <w:lang w:eastAsia="en-US" w:bidi="ar-SA"/>
              </w:rPr>
              <w:t>per l'insegnamento</w:t>
            </w:r>
            <w:r>
              <w:rPr>
                <w:spacing w:val="-2"/>
                <w:kern w:val="0"/>
                <w:sz w:val="18"/>
                <w:szCs w:val="22"/>
                <w:lang w:eastAsia="en-US" w:bidi="ar-SA"/>
              </w:rPr>
              <w:t xml:space="preserve"> </w:t>
            </w:r>
            <w:r>
              <w:rPr>
                <w:kern w:val="0"/>
                <w:sz w:val="18"/>
                <w:szCs w:val="22"/>
                <w:lang w:eastAsia="en-US" w:bidi="ar-SA"/>
              </w:rPr>
              <w:t>della</w:t>
            </w:r>
            <w:r>
              <w:rPr>
                <w:spacing w:val="-2"/>
                <w:kern w:val="0"/>
                <w:sz w:val="18"/>
                <w:szCs w:val="22"/>
                <w:lang w:eastAsia="en-US" w:bidi="ar-SA"/>
              </w:rPr>
              <w:t xml:space="preserve"> </w:t>
            </w:r>
            <w:r>
              <w:rPr>
                <w:kern w:val="0"/>
                <w:sz w:val="18"/>
                <w:szCs w:val="22"/>
                <w:lang w:eastAsia="en-US" w:bidi="ar-SA"/>
              </w:rPr>
              <w:t>lingua</w:t>
            </w:r>
            <w:r>
              <w:rPr>
                <w:spacing w:val="-2"/>
                <w:kern w:val="0"/>
                <w:sz w:val="18"/>
                <w:szCs w:val="22"/>
                <w:lang w:eastAsia="en-US" w:bidi="ar-SA"/>
              </w:rPr>
              <w:t xml:space="preserve"> </w:t>
            </w:r>
            <w:r>
              <w:rPr>
                <w:kern w:val="0"/>
                <w:sz w:val="18"/>
                <w:szCs w:val="22"/>
                <w:lang w:eastAsia="en-US" w:bidi="ar-SA"/>
              </w:rPr>
              <w:t>straniera</w:t>
            </w:r>
            <w:r>
              <w:rPr>
                <w:spacing w:val="-2"/>
                <w:kern w:val="0"/>
                <w:sz w:val="18"/>
                <w:szCs w:val="22"/>
                <w:lang w:eastAsia="en-US" w:bidi="ar-SA"/>
              </w:rPr>
              <w:t xml:space="preserve"> </w:t>
            </w:r>
            <w:r>
              <w:rPr>
                <w:kern w:val="0"/>
                <w:sz w:val="18"/>
                <w:szCs w:val="22"/>
                <w:lang w:eastAsia="en-US" w:bidi="ar-SA"/>
              </w:rPr>
              <w:t>(in aggiunta</w:t>
            </w:r>
            <w:r>
              <w:rPr>
                <w:spacing w:val="-1"/>
                <w:kern w:val="0"/>
                <w:sz w:val="18"/>
                <w:szCs w:val="22"/>
                <w:lang w:eastAsia="en-US" w:bidi="ar-SA"/>
              </w:rPr>
              <w:t xml:space="preserve"> </w:t>
            </w:r>
            <w:r>
              <w:rPr>
                <w:kern w:val="0"/>
                <w:sz w:val="18"/>
                <w:szCs w:val="22"/>
                <w:lang w:eastAsia="en-US" w:bidi="ar-SA"/>
              </w:rPr>
              <w:t>a</w:t>
            </w:r>
            <w:r>
              <w:rPr>
                <w:spacing w:val="-1"/>
                <w:kern w:val="0"/>
                <w:sz w:val="18"/>
                <w:szCs w:val="22"/>
                <w:lang w:eastAsia="en-US" w:bidi="ar-SA"/>
              </w:rPr>
              <w:t xml:space="preserve"> </w:t>
            </w:r>
            <w:r>
              <w:rPr>
                <w:kern w:val="0"/>
                <w:sz w:val="18"/>
                <w:szCs w:val="22"/>
                <w:lang w:eastAsia="en-US" w:bidi="ar-SA"/>
              </w:rPr>
              <w:t>quello</w:t>
            </w:r>
            <w:r>
              <w:rPr>
                <w:spacing w:val="-1"/>
                <w:kern w:val="0"/>
                <w:sz w:val="18"/>
                <w:szCs w:val="22"/>
                <w:lang w:eastAsia="en-US" w:bidi="ar-SA"/>
              </w:rPr>
              <w:t xml:space="preserve"> </w:t>
            </w:r>
            <w:r>
              <w:rPr>
                <w:kern w:val="0"/>
                <w:sz w:val="18"/>
                <w:szCs w:val="22"/>
                <w:lang w:eastAsia="en-US" w:bidi="ar-SA"/>
              </w:rPr>
              <w:t>previsto</w:t>
            </w:r>
            <w:r>
              <w:rPr>
                <w:spacing w:val="-2"/>
                <w:kern w:val="0"/>
                <w:sz w:val="18"/>
                <w:szCs w:val="22"/>
                <w:lang w:eastAsia="en-US" w:bidi="ar-SA"/>
              </w:rPr>
              <w:t xml:space="preserve"> </w:t>
            </w:r>
            <w:r>
              <w:rPr>
                <w:kern w:val="0"/>
                <w:sz w:val="18"/>
                <w:szCs w:val="22"/>
                <w:lang w:eastAsia="en-US" w:bidi="ar-SA"/>
              </w:rPr>
              <w:t>dalle</w:t>
            </w:r>
            <w:r>
              <w:rPr>
                <w:spacing w:val="-2"/>
                <w:kern w:val="0"/>
                <w:sz w:val="18"/>
                <w:szCs w:val="22"/>
                <w:lang w:eastAsia="en-US" w:bidi="ar-SA"/>
              </w:rPr>
              <w:t xml:space="preserve"> </w:t>
            </w:r>
            <w:r>
              <w:rPr>
                <w:kern w:val="0"/>
                <w:sz w:val="18"/>
                <w:szCs w:val="22"/>
                <w:lang w:eastAsia="en-US" w:bidi="ar-SA"/>
              </w:rPr>
              <w:t>lettere</w:t>
            </w:r>
            <w:r>
              <w:rPr>
                <w:spacing w:val="-2"/>
                <w:kern w:val="0"/>
                <w:sz w:val="18"/>
                <w:szCs w:val="22"/>
                <w:lang w:eastAsia="en-US" w:bidi="ar-SA"/>
              </w:rPr>
              <w:t xml:space="preserve"> </w:t>
            </w:r>
            <w:r>
              <w:rPr>
                <w:kern w:val="0"/>
                <w:sz w:val="18"/>
                <w:szCs w:val="22"/>
                <w:lang w:eastAsia="en-US" w:bidi="ar-SA"/>
              </w:rPr>
              <w:t>A),</w:t>
            </w:r>
            <w:r>
              <w:rPr>
                <w:spacing w:val="-1"/>
                <w:kern w:val="0"/>
                <w:sz w:val="18"/>
                <w:szCs w:val="22"/>
                <w:lang w:eastAsia="en-US" w:bidi="ar-SA"/>
              </w:rPr>
              <w:t xml:space="preserve"> </w:t>
            </w:r>
            <w:r>
              <w:rPr>
                <w:kern w:val="0"/>
                <w:sz w:val="18"/>
                <w:szCs w:val="22"/>
                <w:lang w:eastAsia="en-US" w:bidi="ar-SA"/>
              </w:rPr>
              <w:t>Al),</w:t>
            </w:r>
            <w:r>
              <w:rPr>
                <w:spacing w:val="-1"/>
                <w:kern w:val="0"/>
                <w:sz w:val="18"/>
                <w:szCs w:val="22"/>
                <w:lang w:eastAsia="en-US" w:bidi="ar-SA"/>
              </w:rPr>
              <w:t xml:space="preserve"> </w:t>
            </w:r>
            <w:r>
              <w:rPr>
                <w:kern w:val="0"/>
                <w:sz w:val="18"/>
                <w:szCs w:val="22"/>
                <w:lang w:eastAsia="en-US" w:bidi="ar-SA"/>
              </w:rPr>
              <w:t>B),</w:t>
            </w:r>
            <w:r>
              <w:rPr>
                <w:spacing w:val="-3"/>
                <w:kern w:val="0"/>
                <w:sz w:val="18"/>
                <w:szCs w:val="22"/>
                <w:lang w:eastAsia="en-US" w:bidi="ar-SA"/>
              </w:rPr>
              <w:t xml:space="preserve"> </w:t>
            </w:r>
            <w:r>
              <w:rPr>
                <w:kern w:val="0"/>
                <w:sz w:val="18"/>
                <w:szCs w:val="22"/>
                <w:lang w:eastAsia="en-US" w:bidi="ar-SA"/>
              </w:rPr>
              <w:t>B2),</w:t>
            </w:r>
            <w:r>
              <w:rPr>
                <w:spacing w:val="-2"/>
                <w:kern w:val="0"/>
                <w:sz w:val="18"/>
                <w:szCs w:val="22"/>
                <w:lang w:eastAsia="en-US" w:bidi="ar-SA"/>
              </w:rPr>
              <w:t xml:space="preserve"> </w:t>
            </w:r>
            <w:r>
              <w:rPr>
                <w:spacing w:val="-5"/>
                <w:kern w:val="0"/>
                <w:sz w:val="18"/>
                <w:szCs w:val="22"/>
                <w:lang w:eastAsia="en-US" w:bidi="ar-SA"/>
              </w:rPr>
              <w:t>C)</w:t>
            </w:r>
          </w:p>
          <w:p>
            <w:pPr>
              <w:pStyle w:val="TableParagraph"/>
              <w:widowControl w:val="false"/>
              <w:spacing w:before="0" w:after="0"/>
              <w:ind w:left="107" w:right="185" w:firstLine="6620"/>
              <w:jc w:val="left"/>
              <w:rPr>
                <w:sz w:val="18"/>
              </w:rPr>
            </w:pPr>
            <w:r>
              <w:rPr>
                <w:b/>
                <w:kern w:val="0"/>
                <w:sz w:val="18"/>
                <w:szCs w:val="22"/>
                <w:lang w:eastAsia="en-US" w:bidi="ar-SA"/>
              </w:rPr>
              <w:t>Punti</w:t>
            </w:r>
            <w:r>
              <w:rPr>
                <w:b/>
                <w:spacing w:val="-12"/>
                <w:kern w:val="0"/>
                <w:sz w:val="18"/>
                <w:szCs w:val="22"/>
                <w:lang w:eastAsia="en-US" w:bidi="ar-SA"/>
              </w:rPr>
              <w:t xml:space="preserve"> </w:t>
            </w:r>
            <w:r>
              <w:rPr>
                <w:b/>
                <w:kern w:val="0"/>
                <w:sz w:val="18"/>
                <w:szCs w:val="22"/>
                <w:lang w:eastAsia="en-US" w:bidi="ar-SA"/>
              </w:rPr>
              <w:t xml:space="preserve">1,5 </w:t>
            </w:r>
            <w:r>
              <w:rPr>
                <w:kern w:val="0"/>
                <w:sz w:val="18"/>
                <w:szCs w:val="22"/>
                <w:lang w:eastAsia="en-US" w:bidi="ar-SA"/>
              </w:rPr>
              <w:t>per il servizio di ruolo effettivamente prestato per un solo triennio senza soluzione di continuità, a partire dall' anno scolastico 92/93 fino all' anno scolastico 97/98, come docente "specialista" per l'insegnamento della lingua straniera (in aggiunta a quello previsto dalle lettere A, A1, B, B2, C)</w:t>
            </w:r>
          </w:p>
          <w:p>
            <w:pPr>
              <w:pStyle w:val="TableParagraph"/>
              <w:widowControl w:val="false"/>
              <w:spacing w:before="0" w:after="0"/>
              <w:ind w:left="6819" w:hanging="0"/>
              <w:jc w:val="left"/>
              <w:rPr>
                <w:b/>
                <w:b/>
                <w:sz w:val="18"/>
              </w:rPr>
            </w:pPr>
            <w:r>
              <w:rPr>
                <w:b/>
                <w:kern w:val="0"/>
                <w:sz w:val="18"/>
                <w:szCs w:val="22"/>
                <w:lang w:eastAsia="en-US" w:bidi="ar-SA"/>
              </w:rPr>
              <w:t>Punti</w:t>
            </w:r>
            <w:r>
              <w:rPr>
                <w:b/>
                <w:spacing w:val="-6"/>
                <w:kern w:val="0"/>
                <w:sz w:val="18"/>
                <w:szCs w:val="22"/>
                <w:lang w:eastAsia="en-US" w:bidi="ar-SA"/>
              </w:rPr>
              <w:t xml:space="preserve"> </w:t>
            </w:r>
            <w:r>
              <w:rPr>
                <w:b/>
                <w:spacing w:val="-10"/>
                <w:kern w:val="0"/>
                <w:sz w:val="18"/>
                <w:szCs w:val="22"/>
                <w:lang w:eastAsia="en-US" w:bidi="ar-SA"/>
              </w:rPr>
              <w:t>3</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962" w:hRule="atLeast"/>
        </w:trPr>
        <w:tc>
          <w:tcPr>
            <w:tcW w:w="7621"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718" w:leader="none"/>
              </w:tabs>
              <w:spacing w:before="0" w:after="0"/>
              <w:ind w:left="107" w:right="215" w:hanging="0"/>
              <w:jc w:val="left"/>
              <w:rPr>
                <w:b/>
                <w:b/>
                <w:sz w:val="18"/>
              </w:rPr>
            </w:pPr>
            <w:r>
              <w:rPr>
                <w:kern w:val="0"/>
                <w:sz w:val="18"/>
                <w:szCs w:val="22"/>
                <w:lang w:eastAsia="en-US" w:bidi="ar-SA"/>
              </w:rPr>
              <w:t>D) a coloro che, per un triennio, a decorrere dalle operazioni di mobilità per l'a.s. 2000/2001 e fino all'a.s. 2007/2008, non abbiano presentato domanda di trasferimento provinciale o passaggio provinciale</w:t>
            </w:r>
            <w:r>
              <w:rPr>
                <w:spacing w:val="-4"/>
                <w:kern w:val="0"/>
                <w:sz w:val="18"/>
                <w:szCs w:val="22"/>
                <w:lang w:eastAsia="en-US" w:bidi="ar-SA"/>
              </w:rPr>
              <w:t xml:space="preserve"> </w:t>
            </w:r>
            <w:r>
              <w:rPr>
                <w:kern w:val="0"/>
                <w:sz w:val="18"/>
                <w:szCs w:val="22"/>
                <w:lang w:eastAsia="en-US" w:bidi="ar-SA"/>
              </w:rPr>
              <w:t>o,</w:t>
            </w:r>
            <w:r>
              <w:rPr>
                <w:spacing w:val="-3"/>
                <w:kern w:val="0"/>
                <w:sz w:val="18"/>
                <w:szCs w:val="22"/>
                <w:lang w:eastAsia="en-US" w:bidi="ar-SA"/>
              </w:rPr>
              <w:t xml:space="preserve"> </w:t>
            </w:r>
            <w:r>
              <w:rPr>
                <w:kern w:val="0"/>
                <w:sz w:val="18"/>
                <w:szCs w:val="22"/>
                <w:lang w:eastAsia="en-US" w:bidi="ar-SA"/>
              </w:rPr>
              <w:t>pur</w:t>
            </w:r>
            <w:r>
              <w:rPr>
                <w:spacing w:val="-3"/>
                <w:kern w:val="0"/>
                <w:sz w:val="18"/>
                <w:szCs w:val="22"/>
                <w:lang w:eastAsia="en-US" w:bidi="ar-SA"/>
              </w:rPr>
              <w:t xml:space="preserve"> </w:t>
            </w:r>
            <w:r>
              <w:rPr>
                <w:kern w:val="0"/>
                <w:sz w:val="18"/>
                <w:szCs w:val="22"/>
                <w:lang w:eastAsia="en-US" w:bidi="ar-SA"/>
              </w:rPr>
              <w:t>avendo</w:t>
            </w:r>
            <w:r>
              <w:rPr>
                <w:spacing w:val="-3"/>
                <w:kern w:val="0"/>
                <w:sz w:val="18"/>
                <w:szCs w:val="22"/>
                <w:lang w:eastAsia="en-US" w:bidi="ar-SA"/>
              </w:rPr>
              <w:t xml:space="preserve"> </w:t>
            </w:r>
            <w:r>
              <w:rPr>
                <w:kern w:val="0"/>
                <w:sz w:val="18"/>
                <w:szCs w:val="22"/>
                <w:lang w:eastAsia="en-US" w:bidi="ar-SA"/>
              </w:rPr>
              <w:t>presentato</w:t>
            </w:r>
            <w:r>
              <w:rPr>
                <w:spacing w:val="-3"/>
                <w:kern w:val="0"/>
                <w:sz w:val="18"/>
                <w:szCs w:val="22"/>
                <w:lang w:eastAsia="en-US" w:bidi="ar-SA"/>
              </w:rPr>
              <w:t xml:space="preserve"> </w:t>
            </w:r>
            <w:r>
              <w:rPr>
                <w:kern w:val="0"/>
                <w:sz w:val="18"/>
                <w:szCs w:val="22"/>
                <w:lang w:eastAsia="en-US" w:bidi="ar-SA"/>
              </w:rPr>
              <w:t>domanda,</w:t>
            </w:r>
            <w:r>
              <w:rPr>
                <w:spacing w:val="-3"/>
                <w:kern w:val="0"/>
                <w:sz w:val="18"/>
                <w:szCs w:val="22"/>
                <w:lang w:eastAsia="en-US" w:bidi="ar-SA"/>
              </w:rPr>
              <w:t xml:space="preserve"> </w:t>
            </w:r>
            <w:r>
              <w:rPr>
                <w:kern w:val="0"/>
                <w:sz w:val="18"/>
                <w:szCs w:val="22"/>
                <w:lang w:eastAsia="en-US" w:bidi="ar-SA"/>
              </w:rPr>
              <w:t>l'abbiano</w:t>
            </w:r>
            <w:r>
              <w:rPr>
                <w:spacing w:val="-4"/>
                <w:kern w:val="0"/>
                <w:sz w:val="18"/>
                <w:szCs w:val="22"/>
                <w:lang w:eastAsia="en-US" w:bidi="ar-SA"/>
              </w:rPr>
              <w:t xml:space="preserve"> </w:t>
            </w:r>
            <w:r>
              <w:rPr>
                <w:kern w:val="0"/>
                <w:sz w:val="18"/>
                <w:szCs w:val="22"/>
                <w:lang w:eastAsia="en-US" w:bidi="ar-SA"/>
              </w:rPr>
              <w:t>revocata</w:t>
            </w:r>
            <w:r>
              <w:rPr>
                <w:spacing w:val="-6"/>
                <w:kern w:val="0"/>
                <w:sz w:val="18"/>
                <w:szCs w:val="22"/>
                <w:lang w:eastAsia="en-US" w:bidi="ar-SA"/>
              </w:rPr>
              <w:t xml:space="preserve"> </w:t>
            </w:r>
            <w:r>
              <w:rPr>
                <w:kern w:val="0"/>
                <w:sz w:val="18"/>
                <w:szCs w:val="22"/>
                <w:lang w:eastAsia="en-US" w:bidi="ar-SA"/>
              </w:rPr>
              <w:t>nei</w:t>
            </w:r>
            <w:r>
              <w:rPr>
                <w:spacing w:val="-3"/>
                <w:kern w:val="0"/>
                <w:sz w:val="18"/>
                <w:szCs w:val="22"/>
                <w:lang w:eastAsia="en-US" w:bidi="ar-SA"/>
              </w:rPr>
              <w:t xml:space="preserve"> </w:t>
            </w:r>
            <w:r>
              <w:rPr>
                <w:kern w:val="0"/>
                <w:sz w:val="18"/>
                <w:szCs w:val="22"/>
                <w:lang w:eastAsia="en-US" w:bidi="ar-SA"/>
              </w:rPr>
              <w:t>termini</w:t>
            </w:r>
            <w:r>
              <w:rPr>
                <w:spacing w:val="-5"/>
                <w:kern w:val="0"/>
                <w:sz w:val="18"/>
                <w:szCs w:val="22"/>
                <w:lang w:eastAsia="en-US" w:bidi="ar-SA"/>
              </w:rPr>
              <w:t xml:space="preserve"> </w:t>
            </w:r>
            <w:r>
              <w:rPr>
                <w:kern w:val="0"/>
                <w:sz w:val="18"/>
                <w:szCs w:val="22"/>
                <w:lang w:eastAsia="en-US" w:bidi="ar-SA"/>
              </w:rPr>
              <w:t>previsti,</w:t>
            </w:r>
            <w:r>
              <w:rPr>
                <w:spacing w:val="-3"/>
                <w:kern w:val="0"/>
                <w:sz w:val="18"/>
                <w:szCs w:val="22"/>
                <w:lang w:eastAsia="en-US" w:bidi="ar-SA"/>
              </w:rPr>
              <w:t xml:space="preserve"> </w:t>
            </w:r>
            <w:r>
              <w:rPr>
                <w:kern w:val="0"/>
                <w:sz w:val="18"/>
                <w:szCs w:val="22"/>
                <w:lang w:eastAsia="en-US" w:bidi="ar-SA"/>
              </w:rPr>
              <w:t>è</w:t>
            </w:r>
            <w:r>
              <w:rPr>
                <w:spacing w:val="-4"/>
                <w:kern w:val="0"/>
                <w:sz w:val="18"/>
                <w:szCs w:val="22"/>
                <w:lang w:eastAsia="en-US" w:bidi="ar-SA"/>
              </w:rPr>
              <w:t xml:space="preserve"> </w:t>
            </w:r>
            <w:r>
              <w:rPr>
                <w:kern w:val="0"/>
                <w:sz w:val="18"/>
                <w:szCs w:val="22"/>
                <w:lang w:eastAsia="en-US" w:bidi="ar-SA"/>
              </w:rPr>
              <w:t>riconosciuto, per il predetto triennio, una tantum, un punteggio aggiuntivo di (5ter)</w:t>
              <w:tab/>
            </w:r>
            <w:r>
              <w:rPr>
                <w:b/>
                <w:kern w:val="0"/>
                <w:sz w:val="18"/>
                <w:szCs w:val="22"/>
                <w:lang w:eastAsia="en-US" w:bidi="ar-SA"/>
              </w:rPr>
              <w:t>Punti l0</w:t>
            </w:r>
          </w:p>
        </w:tc>
        <w:tc>
          <w:tcPr>
            <w:tcW w:w="70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70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bl>
    <w:p>
      <w:pPr>
        <w:pStyle w:val="Corpodeltesto"/>
        <w:spacing w:before="37" w:after="0"/>
        <w:ind w:left="0" w:hanging="0"/>
        <w:jc w:val="left"/>
        <w:rPr>
          <w:b/>
          <w:b/>
          <w:sz w:val="21"/>
        </w:rPr>
      </w:pPr>
      <w:r>
        <w:rPr>
          <w:b/>
          <w:sz w:val="21"/>
        </w:rPr>
      </w:r>
    </w:p>
    <w:p>
      <w:pPr>
        <w:pStyle w:val="ListParagraph"/>
        <w:numPr>
          <w:ilvl w:val="0"/>
          <w:numId w:val="8"/>
        </w:numPr>
        <w:tabs>
          <w:tab w:val="clear" w:pos="720"/>
          <w:tab w:val="left" w:pos="392" w:leader="none"/>
        </w:tabs>
        <w:ind w:left="392" w:hanging="214"/>
        <w:rPr>
          <w:b/>
          <w:b/>
          <w:sz w:val="21"/>
        </w:rPr>
      </w:pPr>
      <w:r>
        <w:rPr>
          <w:b/>
          <w:sz w:val="21"/>
        </w:rPr>
        <w:t>-ESIGENZE</w:t>
      </w:r>
      <w:r>
        <w:rPr>
          <w:b/>
          <w:spacing w:val="-6"/>
          <w:sz w:val="21"/>
        </w:rPr>
        <w:t xml:space="preserve"> </w:t>
      </w:r>
      <w:r>
        <w:rPr>
          <w:b/>
          <w:sz w:val="21"/>
        </w:rPr>
        <w:t>DI</w:t>
      </w:r>
      <w:r>
        <w:rPr>
          <w:b/>
          <w:spacing w:val="-7"/>
          <w:sz w:val="21"/>
        </w:rPr>
        <w:t xml:space="preserve"> </w:t>
      </w:r>
      <w:r>
        <w:rPr>
          <w:b/>
          <w:sz w:val="21"/>
        </w:rPr>
        <w:t>FAMIGLIA</w:t>
      </w:r>
      <w:r>
        <w:rPr>
          <w:b/>
          <w:spacing w:val="-6"/>
          <w:sz w:val="21"/>
        </w:rPr>
        <w:t xml:space="preserve"> </w:t>
      </w:r>
      <w:r>
        <w:rPr>
          <w:b/>
          <w:sz w:val="21"/>
        </w:rPr>
        <w:t>(6)</w:t>
      </w:r>
      <w:r>
        <w:rPr>
          <w:b/>
          <w:spacing w:val="-5"/>
          <w:sz w:val="21"/>
        </w:rPr>
        <w:t xml:space="preserve"> </w:t>
      </w:r>
      <w:r>
        <w:rPr>
          <w:b/>
          <w:spacing w:val="-4"/>
          <w:sz w:val="21"/>
        </w:rPr>
        <w:t>(7):</w:t>
      </w:r>
    </w:p>
    <w:tbl>
      <w:tblPr>
        <w:tblStyle w:val="TableNormal"/>
        <w:tblW w:w="10356" w:type="dxa"/>
        <w:jc w:val="left"/>
        <w:tblInd w:w="75" w:type="dxa"/>
        <w:tblLayout w:type="fixed"/>
        <w:tblCellMar>
          <w:top w:w="0" w:type="dxa"/>
          <w:left w:w="5" w:type="dxa"/>
          <w:bottom w:w="0" w:type="dxa"/>
          <w:right w:w="5" w:type="dxa"/>
        </w:tblCellMar>
        <w:tblLook w:firstRow="1" w:noVBand="0" w:lastRow="1" w:firstColumn="1" w:lastColumn="1" w:noHBand="0" w:val="01e0"/>
      </w:tblPr>
      <w:tblGrid>
        <w:gridCol w:w="7722"/>
        <w:gridCol w:w="1364"/>
        <w:gridCol w:w="1270"/>
      </w:tblGrid>
      <w:tr>
        <w:trPr>
          <w:trHeight w:val="412" w:hRule="atLeast"/>
        </w:trPr>
        <w:tc>
          <w:tcPr>
            <w:tcW w:w="77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7" w:before="0" w:after="0"/>
              <w:ind w:left="107" w:hanging="0"/>
              <w:jc w:val="left"/>
              <w:rPr>
                <w:sz w:val="18"/>
              </w:rPr>
            </w:pPr>
            <w:r>
              <w:rPr>
                <w:kern w:val="0"/>
                <w:sz w:val="18"/>
                <w:szCs w:val="22"/>
                <w:lang w:eastAsia="en-US" w:bidi="ar-SA"/>
              </w:rPr>
              <w:t>Tipo</w:t>
            </w:r>
            <w:r>
              <w:rPr>
                <w:spacing w:val="-3"/>
                <w:kern w:val="0"/>
                <w:sz w:val="18"/>
                <w:szCs w:val="22"/>
                <w:lang w:eastAsia="en-US" w:bidi="ar-SA"/>
              </w:rPr>
              <w:t xml:space="preserve"> </w:t>
            </w:r>
            <w:r>
              <w:rPr>
                <w:kern w:val="0"/>
                <w:sz w:val="18"/>
                <w:szCs w:val="22"/>
                <w:lang w:eastAsia="en-US" w:bidi="ar-SA"/>
              </w:rPr>
              <w:t>di</w:t>
            </w:r>
            <w:r>
              <w:rPr>
                <w:spacing w:val="2"/>
                <w:kern w:val="0"/>
                <w:sz w:val="18"/>
                <w:szCs w:val="22"/>
                <w:lang w:eastAsia="en-US" w:bidi="ar-SA"/>
              </w:rPr>
              <w:t xml:space="preserve"> </w:t>
            </w:r>
            <w:r>
              <w:rPr>
                <w:spacing w:val="-2"/>
                <w:kern w:val="0"/>
                <w:sz w:val="18"/>
                <w:szCs w:val="22"/>
                <w:lang w:eastAsia="en-US" w:bidi="ar-SA"/>
              </w:rPr>
              <w:t>esigenza</w:t>
            </w:r>
          </w:p>
        </w:tc>
        <w:tc>
          <w:tcPr>
            <w:tcW w:w="13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5" w:before="0" w:after="0"/>
              <w:ind w:left="105" w:hanging="0"/>
              <w:jc w:val="left"/>
              <w:rPr>
                <w:sz w:val="24"/>
              </w:rPr>
            </w:pPr>
            <w:r>
              <w:rPr>
                <w:spacing w:val="-2"/>
                <w:kern w:val="0"/>
                <w:sz w:val="24"/>
                <w:szCs w:val="22"/>
                <w:lang w:eastAsia="en-US" w:bidi="ar-SA"/>
              </w:rPr>
              <w:t>Punti</w:t>
            </w:r>
          </w:p>
        </w:tc>
        <w:tc>
          <w:tcPr>
            <w:tcW w:w="1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6" w:before="0" w:after="0"/>
              <w:ind w:left="105" w:right="287" w:hanging="0"/>
              <w:jc w:val="left"/>
              <w:rPr>
                <w:sz w:val="18"/>
              </w:rPr>
            </w:pPr>
            <w:r>
              <w:rPr>
                <w:kern w:val="0"/>
                <w:sz w:val="18"/>
                <w:szCs w:val="22"/>
                <w:lang w:eastAsia="en-US" w:bidi="ar-SA"/>
              </w:rPr>
              <w:t>Riservato</w:t>
            </w:r>
            <w:r>
              <w:rPr>
                <w:spacing w:val="-12"/>
                <w:kern w:val="0"/>
                <w:sz w:val="18"/>
                <w:szCs w:val="22"/>
                <w:lang w:eastAsia="en-US" w:bidi="ar-SA"/>
              </w:rPr>
              <w:t xml:space="preserve"> </w:t>
            </w:r>
            <w:r>
              <w:rPr>
                <w:kern w:val="0"/>
                <w:sz w:val="18"/>
                <w:szCs w:val="22"/>
                <w:lang w:eastAsia="en-US" w:bidi="ar-SA"/>
              </w:rPr>
              <w:t xml:space="preserve">al </w:t>
            </w:r>
            <w:r>
              <w:rPr>
                <w:spacing w:val="-2"/>
                <w:kern w:val="0"/>
                <w:sz w:val="18"/>
                <w:szCs w:val="22"/>
                <w:lang w:eastAsia="en-US" w:bidi="ar-SA"/>
              </w:rPr>
              <w:t>Dir.Scol.</w:t>
            </w:r>
          </w:p>
        </w:tc>
      </w:tr>
      <w:tr>
        <w:trPr>
          <w:trHeight w:val="671" w:hRule="atLeast"/>
        </w:trPr>
        <w:tc>
          <w:tcPr>
            <w:tcW w:w="77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left="107" w:right="117" w:hanging="0"/>
              <w:jc w:val="left"/>
              <w:rPr>
                <w:sz w:val="18"/>
              </w:rPr>
            </w:pPr>
            <w:r>
              <w:rPr>
                <w:kern w:val="0"/>
                <w:sz w:val="18"/>
                <w:szCs w:val="22"/>
                <w:lang w:eastAsia="en-US" w:bidi="ar-SA"/>
              </w:rPr>
              <w:t>A)</w:t>
            </w:r>
            <w:r>
              <w:rPr>
                <w:spacing w:val="-3"/>
                <w:kern w:val="0"/>
                <w:sz w:val="18"/>
                <w:szCs w:val="22"/>
                <w:lang w:eastAsia="en-US" w:bidi="ar-SA"/>
              </w:rPr>
              <w:t xml:space="preserve"> </w:t>
            </w:r>
            <w:r>
              <w:rPr>
                <w:kern w:val="0"/>
                <w:sz w:val="18"/>
                <w:szCs w:val="22"/>
                <w:lang w:eastAsia="en-US" w:bidi="ar-SA"/>
              </w:rPr>
              <w:t>per</w:t>
            </w:r>
            <w:r>
              <w:rPr>
                <w:spacing w:val="-3"/>
                <w:kern w:val="0"/>
                <w:sz w:val="18"/>
                <w:szCs w:val="22"/>
                <w:lang w:eastAsia="en-US" w:bidi="ar-SA"/>
              </w:rPr>
              <w:t xml:space="preserve"> </w:t>
            </w:r>
            <w:r>
              <w:rPr>
                <w:kern w:val="0"/>
                <w:sz w:val="18"/>
                <w:szCs w:val="22"/>
                <w:lang w:eastAsia="en-US" w:bidi="ar-SA"/>
              </w:rPr>
              <w:t>ricongiungimento</w:t>
            </w:r>
            <w:r>
              <w:rPr>
                <w:spacing w:val="-4"/>
                <w:kern w:val="0"/>
                <w:sz w:val="18"/>
                <w:szCs w:val="22"/>
                <w:lang w:eastAsia="en-US" w:bidi="ar-SA"/>
              </w:rPr>
              <w:t xml:space="preserve"> </w:t>
            </w:r>
            <w:r>
              <w:rPr>
                <w:kern w:val="0"/>
                <w:sz w:val="18"/>
                <w:szCs w:val="22"/>
                <w:lang w:eastAsia="en-US" w:bidi="ar-SA"/>
              </w:rPr>
              <w:t>al</w:t>
            </w:r>
            <w:r>
              <w:rPr>
                <w:spacing w:val="-3"/>
                <w:kern w:val="0"/>
                <w:sz w:val="18"/>
                <w:szCs w:val="22"/>
                <w:lang w:eastAsia="en-US" w:bidi="ar-SA"/>
              </w:rPr>
              <w:t xml:space="preserve"> </w:t>
            </w:r>
            <w:r>
              <w:rPr>
                <w:kern w:val="0"/>
                <w:sz w:val="18"/>
                <w:szCs w:val="22"/>
                <w:lang w:eastAsia="en-US" w:bidi="ar-SA"/>
              </w:rPr>
              <w:t>coniuge</w:t>
            </w:r>
            <w:r>
              <w:rPr>
                <w:spacing w:val="-4"/>
                <w:kern w:val="0"/>
                <w:sz w:val="18"/>
                <w:szCs w:val="22"/>
                <w:lang w:eastAsia="en-US" w:bidi="ar-SA"/>
              </w:rPr>
              <w:t xml:space="preserve"> </w:t>
            </w:r>
            <w:r>
              <w:rPr>
                <w:kern w:val="0"/>
                <w:sz w:val="18"/>
                <w:szCs w:val="22"/>
                <w:lang w:eastAsia="en-US" w:bidi="ar-SA"/>
              </w:rPr>
              <w:t>ovvero,</w:t>
            </w:r>
            <w:r>
              <w:rPr>
                <w:spacing w:val="-5"/>
                <w:kern w:val="0"/>
                <w:sz w:val="18"/>
                <w:szCs w:val="22"/>
                <w:lang w:eastAsia="en-US" w:bidi="ar-SA"/>
              </w:rPr>
              <w:t xml:space="preserve"> </w:t>
            </w:r>
            <w:r>
              <w:rPr>
                <w:kern w:val="0"/>
                <w:sz w:val="18"/>
                <w:szCs w:val="22"/>
                <w:lang w:eastAsia="en-US" w:bidi="ar-SA"/>
              </w:rPr>
              <w:t>nel</w:t>
            </w:r>
            <w:r>
              <w:rPr>
                <w:spacing w:val="-3"/>
                <w:kern w:val="0"/>
                <w:sz w:val="18"/>
                <w:szCs w:val="22"/>
                <w:lang w:eastAsia="en-US" w:bidi="ar-SA"/>
              </w:rPr>
              <w:t xml:space="preserve"> </w:t>
            </w:r>
            <w:r>
              <w:rPr>
                <w:kern w:val="0"/>
                <w:sz w:val="18"/>
                <w:szCs w:val="22"/>
                <w:lang w:eastAsia="en-US" w:bidi="ar-SA"/>
              </w:rPr>
              <w:t>caso</w:t>
            </w:r>
            <w:r>
              <w:rPr>
                <w:spacing w:val="-5"/>
                <w:kern w:val="0"/>
                <w:sz w:val="18"/>
                <w:szCs w:val="22"/>
                <w:lang w:eastAsia="en-US" w:bidi="ar-SA"/>
              </w:rPr>
              <w:t xml:space="preserve"> </w:t>
            </w:r>
            <w:r>
              <w:rPr>
                <w:kern w:val="0"/>
                <w:sz w:val="18"/>
                <w:szCs w:val="22"/>
                <w:lang w:eastAsia="en-US" w:bidi="ar-SA"/>
              </w:rPr>
              <w:t>di</w:t>
            </w:r>
            <w:r>
              <w:rPr>
                <w:spacing w:val="-5"/>
                <w:kern w:val="0"/>
                <w:sz w:val="18"/>
                <w:szCs w:val="22"/>
                <w:lang w:eastAsia="en-US" w:bidi="ar-SA"/>
              </w:rPr>
              <w:t xml:space="preserve"> </w:t>
            </w:r>
            <w:r>
              <w:rPr>
                <w:kern w:val="0"/>
                <w:sz w:val="18"/>
                <w:szCs w:val="22"/>
                <w:lang w:eastAsia="en-US" w:bidi="ar-SA"/>
              </w:rPr>
              <w:t>docenti</w:t>
            </w:r>
            <w:r>
              <w:rPr>
                <w:spacing w:val="-5"/>
                <w:kern w:val="0"/>
                <w:sz w:val="18"/>
                <w:szCs w:val="22"/>
                <w:lang w:eastAsia="en-US" w:bidi="ar-SA"/>
              </w:rPr>
              <w:t xml:space="preserve"> </w:t>
            </w:r>
            <w:r>
              <w:rPr>
                <w:kern w:val="0"/>
                <w:sz w:val="18"/>
                <w:szCs w:val="22"/>
                <w:lang w:eastAsia="en-US" w:bidi="ar-SA"/>
              </w:rPr>
              <w:t>senza</w:t>
            </w:r>
            <w:r>
              <w:rPr>
                <w:spacing w:val="-4"/>
                <w:kern w:val="0"/>
                <w:sz w:val="18"/>
                <w:szCs w:val="22"/>
                <w:lang w:eastAsia="en-US" w:bidi="ar-SA"/>
              </w:rPr>
              <w:t xml:space="preserve"> </w:t>
            </w:r>
            <w:r>
              <w:rPr>
                <w:kern w:val="0"/>
                <w:sz w:val="18"/>
                <w:szCs w:val="22"/>
                <w:lang w:eastAsia="en-US" w:bidi="ar-SA"/>
              </w:rPr>
              <w:t>coniuge</w:t>
            </w:r>
            <w:r>
              <w:rPr>
                <w:spacing w:val="-4"/>
                <w:kern w:val="0"/>
                <w:sz w:val="18"/>
                <w:szCs w:val="22"/>
                <w:lang w:eastAsia="en-US" w:bidi="ar-SA"/>
              </w:rPr>
              <w:t xml:space="preserve"> </w:t>
            </w:r>
            <w:r>
              <w:rPr>
                <w:kern w:val="0"/>
                <w:sz w:val="18"/>
                <w:szCs w:val="22"/>
                <w:lang w:eastAsia="en-US" w:bidi="ar-SA"/>
              </w:rPr>
              <w:t>o</w:t>
            </w:r>
            <w:r>
              <w:rPr>
                <w:spacing w:val="-2"/>
                <w:kern w:val="0"/>
                <w:sz w:val="18"/>
                <w:szCs w:val="22"/>
                <w:lang w:eastAsia="en-US" w:bidi="ar-SA"/>
              </w:rPr>
              <w:t xml:space="preserve"> </w:t>
            </w:r>
            <w:r>
              <w:rPr>
                <w:kern w:val="0"/>
                <w:sz w:val="18"/>
                <w:szCs w:val="22"/>
                <w:lang w:eastAsia="en-US" w:bidi="ar-SA"/>
              </w:rPr>
              <w:t>separati</w:t>
            </w:r>
            <w:r>
              <w:rPr>
                <w:spacing w:val="-5"/>
                <w:kern w:val="0"/>
                <w:sz w:val="18"/>
                <w:szCs w:val="22"/>
                <w:lang w:eastAsia="en-US" w:bidi="ar-SA"/>
              </w:rPr>
              <w:t xml:space="preserve"> </w:t>
            </w:r>
            <w:r>
              <w:rPr>
                <w:kern w:val="0"/>
                <w:sz w:val="18"/>
                <w:szCs w:val="22"/>
                <w:lang w:eastAsia="en-US" w:bidi="ar-SA"/>
              </w:rPr>
              <w:t>giudizialmente o consensualmente con atto omologato dal tribunale, per ricongiungimento ai genitori o ai figli (7)</w:t>
            </w:r>
          </w:p>
          <w:p>
            <w:pPr>
              <w:pStyle w:val="TableParagraph"/>
              <w:widowControl w:val="false"/>
              <w:spacing w:before="1" w:after="0"/>
              <w:ind w:left="6908" w:hanging="0"/>
              <w:jc w:val="left"/>
              <w:rPr>
                <w:b/>
                <w:b/>
                <w:sz w:val="18"/>
              </w:rPr>
            </w:pPr>
            <w:r>
              <w:rPr>
                <w:b/>
                <w:kern w:val="0"/>
                <w:sz w:val="18"/>
                <w:szCs w:val="22"/>
                <w:lang w:eastAsia="en-US" w:bidi="ar-SA"/>
              </w:rPr>
              <w:t>Punti</w:t>
            </w:r>
            <w:r>
              <w:rPr>
                <w:b/>
                <w:spacing w:val="-5"/>
                <w:kern w:val="0"/>
                <w:sz w:val="18"/>
                <w:szCs w:val="22"/>
                <w:lang w:eastAsia="en-US" w:bidi="ar-SA"/>
              </w:rPr>
              <w:t xml:space="preserve"> </w:t>
            </w:r>
            <w:r>
              <w:rPr>
                <w:b/>
                <w:spacing w:val="-10"/>
                <w:kern w:val="0"/>
                <w:sz w:val="18"/>
                <w:szCs w:val="22"/>
                <w:lang w:eastAsia="en-US" w:bidi="ar-SA"/>
              </w:rPr>
              <w:t>6</w:t>
            </w:r>
          </w:p>
        </w:tc>
        <w:tc>
          <w:tcPr>
            <w:tcW w:w="13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275" w:hRule="atLeast"/>
        </w:trPr>
        <w:tc>
          <w:tcPr>
            <w:tcW w:w="772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915" w:leader="none"/>
              </w:tabs>
              <w:spacing w:before="22" w:after="0"/>
              <w:ind w:left="107" w:hanging="0"/>
              <w:jc w:val="left"/>
              <w:rPr>
                <w:b/>
                <w:b/>
                <w:sz w:val="20"/>
              </w:rPr>
            </w:pPr>
            <w:r>
              <w:rPr>
                <w:kern w:val="0"/>
                <w:sz w:val="18"/>
                <w:szCs w:val="22"/>
                <w:lang w:eastAsia="en-US" w:bidi="ar-SA"/>
              </w:rPr>
              <w:t>B)</w:t>
            </w:r>
            <w:r>
              <w:rPr>
                <w:spacing w:val="-1"/>
                <w:kern w:val="0"/>
                <w:sz w:val="18"/>
                <w:szCs w:val="22"/>
                <w:lang w:eastAsia="en-US" w:bidi="ar-SA"/>
              </w:rPr>
              <w:t xml:space="preserve"> </w:t>
            </w:r>
            <w:r>
              <w:rPr>
                <w:kern w:val="0"/>
                <w:sz w:val="18"/>
                <w:szCs w:val="22"/>
                <w:lang w:eastAsia="en-US" w:bidi="ar-SA"/>
              </w:rPr>
              <w:t>per ogni</w:t>
            </w:r>
            <w:r>
              <w:rPr>
                <w:spacing w:val="-2"/>
                <w:kern w:val="0"/>
                <w:sz w:val="18"/>
                <w:szCs w:val="22"/>
                <w:lang w:eastAsia="en-US" w:bidi="ar-SA"/>
              </w:rPr>
              <w:t xml:space="preserve"> </w:t>
            </w:r>
            <w:r>
              <w:rPr>
                <w:kern w:val="0"/>
                <w:sz w:val="18"/>
                <w:szCs w:val="22"/>
                <w:lang w:eastAsia="en-US" w:bidi="ar-SA"/>
              </w:rPr>
              <w:t>figlio</w:t>
            </w:r>
            <w:r>
              <w:rPr>
                <w:spacing w:val="-2"/>
                <w:kern w:val="0"/>
                <w:sz w:val="18"/>
                <w:szCs w:val="22"/>
                <w:lang w:eastAsia="en-US" w:bidi="ar-SA"/>
              </w:rPr>
              <w:t xml:space="preserve"> </w:t>
            </w:r>
            <w:r>
              <w:rPr>
                <w:kern w:val="0"/>
                <w:sz w:val="18"/>
                <w:szCs w:val="22"/>
                <w:lang w:eastAsia="en-US" w:bidi="ar-SA"/>
              </w:rPr>
              <w:t>di età inferiore</w:t>
            </w:r>
            <w:r>
              <w:rPr>
                <w:spacing w:val="-4"/>
                <w:kern w:val="0"/>
                <w:sz w:val="18"/>
                <w:szCs w:val="22"/>
                <w:lang w:eastAsia="en-US" w:bidi="ar-SA"/>
              </w:rPr>
              <w:t xml:space="preserve"> </w:t>
            </w:r>
            <w:r>
              <w:rPr>
                <w:kern w:val="0"/>
                <w:sz w:val="18"/>
                <w:szCs w:val="22"/>
                <w:lang w:eastAsia="en-US" w:bidi="ar-SA"/>
              </w:rPr>
              <w:t>a</w:t>
            </w:r>
            <w:r>
              <w:rPr>
                <w:spacing w:val="-1"/>
                <w:kern w:val="0"/>
                <w:sz w:val="18"/>
                <w:szCs w:val="22"/>
                <w:lang w:eastAsia="en-US" w:bidi="ar-SA"/>
              </w:rPr>
              <w:t xml:space="preserve"> </w:t>
            </w:r>
            <w:r>
              <w:rPr>
                <w:kern w:val="0"/>
                <w:sz w:val="18"/>
                <w:szCs w:val="22"/>
                <w:lang w:eastAsia="en-US" w:bidi="ar-SA"/>
              </w:rPr>
              <w:t xml:space="preserve">sei anni </w:t>
            </w:r>
            <w:r>
              <w:rPr>
                <w:spacing w:val="-5"/>
                <w:kern w:val="0"/>
                <w:sz w:val="18"/>
                <w:szCs w:val="22"/>
                <w:lang w:eastAsia="en-US" w:bidi="ar-SA"/>
              </w:rPr>
              <w:t>(8)</w:t>
            </w:r>
            <w:r>
              <w:rPr>
                <w:kern w:val="0"/>
                <w:sz w:val="18"/>
                <w:szCs w:val="22"/>
                <w:lang w:eastAsia="en-US" w:bidi="ar-SA"/>
              </w:rPr>
              <w:tab/>
            </w:r>
            <w:r>
              <w:rPr>
                <w:b/>
                <w:kern w:val="0"/>
                <w:sz w:val="18"/>
                <w:szCs w:val="22"/>
                <w:lang w:eastAsia="en-US" w:bidi="ar-SA"/>
              </w:rPr>
              <w:t>Punti</w:t>
            </w:r>
            <w:r>
              <w:rPr>
                <w:b/>
                <w:spacing w:val="-6"/>
                <w:kern w:val="0"/>
                <w:sz w:val="18"/>
                <w:szCs w:val="22"/>
                <w:lang w:eastAsia="en-US" w:bidi="ar-SA"/>
              </w:rPr>
              <w:t xml:space="preserve"> </w:t>
            </w:r>
            <w:r>
              <w:rPr>
                <w:b/>
                <w:spacing w:val="-10"/>
                <w:kern w:val="0"/>
                <w:sz w:val="20"/>
                <w:szCs w:val="22"/>
                <w:lang w:eastAsia="en-US" w:bidi="ar-SA"/>
              </w:rPr>
              <w:t>5</w:t>
            </w:r>
          </w:p>
        </w:tc>
        <w:tc>
          <w:tcPr>
            <w:tcW w:w="13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700" w:hRule="atLeast"/>
        </w:trPr>
        <w:tc>
          <w:tcPr>
            <w:tcW w:w="7722"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ind w:right="204" w:hanging="0"/>
              <w:jc w:val="right"/>
              <w:rPr>
                <w:sz w:val="18"/>
              </w:rPr>
            </w:pPr>
            <w:r>
              <w:rPr>
                <w:kern w:val="0"/>
                <w:sz w:val="18"/>
                <w:szCs w:val="22"/>
                <w:lang w:eastAsia="en-US" w:bidi="ar-SA"/>
              </w:rPr>
              <w:t>C) per ogni</w:t>
            </w:r>
            <w:r>
              <w:rPr>
                <w:spacing w:val="-2"/>
                <w:kern w:val="0"/>
                <w:sz w:val="18"/>
                <w:szCs w:val="22"/>
                <w:lang w:eastAsia="en-US" w:bidi="ar-SA"/>
              </w:rPr>
              <w:t xml:space="preserve"> </w:t>
            </w:r>
            <w:r>
              <w:rPr>
                <w:kern w:val="0"/>
                <w:sz w:val="18"/>
                <w:szCs w:val="22"/>
                <w:lang w:eastAsia="en-US" w:bidi="ar-SA"/>
              </w:rPr>
              <w:t>figlio</w:t>
            </w:r>
            <w:r>
              <w:rPr>
                <w:spacing w:val="-1"/>
                <w:kern w:val="0"/>
                <w:sz w:val="18"/>
                <w:szCs w:val="22"/>
                <w:lang w:eastAsia="en-US" w:bidi="ar-SA"/>
              </w:rPr>
              <w:t xml:space="preserve"> </w:t>
            </w:r>
            <w:r>
              <w:rPr>
                <w:kern w:val="0"/>
                <w:sz w:val="18"/>
                <w:szCs w:val="22"/>
                <w:lang w:eastAsia="en-US" w:bidi="ar-SA"/>
              </w:rPr>
              <w:t>di età superiore</w:t>
            </w:r>
            <w:r>
              <w:rPr>
                <w:spacing w:val="-3"/>
                <w:kern w:val="0"/>
                <w:sz w:val="18"/>
                <w:szCs w:val="22"/>
                <w:lang w:eastAsia="en-US" w:bidi="ar-SA"/>
              </w:rPr>
              <w:t xml:space="preserve"> </w:t>
            </w:r>
            <w:r>
              <w:rPr>
                <w:kern w:val="0"/>
                <w:sz w:val="18"/>
                <w:szCs w:val="22"/>
                <w:lang w:eastAsia="en-US" w:bidi="ar-SA"/>
              </w:rPr>
              <w:t>ai sei anni, ma</w:t>
            </w:r>
            <w:r>
              <w:rPr>
                <w:spacing w:val="-1"/>
                <w:kern w:val="0"/>
                <w:sz w:val="18"/>
                <w:szCs w:val="22"/>
                <w:lang w:eastAsia="en-US" w:bidi="ar-SA"/>
              </w:rPr>
              <w:t xml:space="preserve"> </w:t>
            </w:r>
            <w:r>
              <w:rPr>
                <w:kern w:val="0"/>
                <w:sz w:val="18"/>
                <w:szCs w:val="22"/>
                <w:lang w:eastAsia="en-US" w:bidi="ar-SA"/>
              </w:rPr>
              <w:t>che</w:t>
            </w:r>
            <w:r>
              <w:rPr>
                <w:spacing w:val="-3"/>
                <w:kern w:val="0"/>
                <w:sz w:val="18"/>
                <w:szCs w:val="22"/>
                <w:lang w:eastAsia="en-US" w:bidi="ar-SA"/>
              </w:rPr>
              <w:t xml:space="preserve"> </w:t>
            </w:r>
            <w:r>
              <w:rPr>
                <w:kern w:val="0"/>
                <w:sz w:val="18"/>
                <w:szCs w:val="22"/>
                <w:lang w:eastAsia="en-US" w:bidi="ar-SA"/>
              </w:rPr>
              <w:t>non abbia superato il diciottesimo anno di</w:t>
            </w:r>
            <w:r>
              <w:rPr>
                <w:spacing w:val="-2"/>
                <w:kern w:val="0"/>
                <w:sz w:val="18"/>
                <w:szCs w:val="22"/>
                <w:lang w:eastAsia="en-US" w:bidi="ar-SA"/>
              </w:rPr>
              <w:t xml:space="preserve"> </w:t>
            </w:r>
            <w:r>
              <w:rPr>
                <w:kern w:val="0"/>
                <w:sz w:val="18"/>
                <w:szCs w:val="22"/>
                <w:lang w:eastAsia="en-US" w:bidi="ar-SA"/>
              </w:rPr>
              <w:t>età (8) ovvero</w:t>
            </w:r>
            <w:r>
              <w:rPr>
                <w:spacing w:val="-3"/>
                <w:kern w:val="0"/>
                <w:sz w:val="18"/>
                <w:szCs w:val="22"/>
                <w:lang w:eastAsia="en-US" w:bidi="ar-SA"/>
              </w:rPr>
              <w:t xml:space="preserve"> </w:t>
            </w:r>
            <w:r>
              <w:rPr>
                <w:kern w:val="0"/>
                <w:sz w:val="18"/>
                <w:szCs w:val="22"/>
                <w:lang w:eastAsia="en-US" w:bidi="ar-SA"/>
              </w:rPr>
              <w:t>per</w:t>
            </w:r>
            <w:r>
              <w:rPr>
                <w:spacing w:val="-3"/>
                <w:kern w:val="0"/>
                <w:sz w:val="18"/>
                <w:szCs w:val="22"/>
                <w:lang w:eastAsia="en-US" w:bidi="ar-SA"/>
              </w:rPr>
              <w:t xml:space="preserve"> </w:t>
            </w:r>
            <w:r>
              <w:rPr>
                <w:kern w:val="0"/>
                <w:sz w:val="18"/>
                <w:szCs w:val="22"/>
                <w:lang w:eastAsia="en-US" w:bidi="ar-SA"/>
              </w:rPr>
              <w:t>ogni</w:t>
            </w:r>
            <w:r>
              <w:rPr>
                <w:spacing w:val="-1"/>
                <w:kern w:val="0"/>
                <w:sz w:val="18"/>
                <w:szCs w:val="22"/>
                <w:lang w:eastAsia="en-US" w:bidi="ar-SA"/>
              </w:rPr>
              <w:t xml:space="preserve"> </w:t>
            </w:r>
            <w:r>
              <w:rPr>
                <w:kern w:val="0"/>
                <w:sz w:val="18"/>
                <w:szCs w:val="22"/>
                <w:lang w:eastAsia="en-US" w:bidi="ar-SA"/>
              </w:rPr>
              <w:t>figlio maggiorenne</w:t>
            </w:r>
            <w:r>
              <w:rPr>
                <w:spacing w:val="-2"/>
                <w:kern w:val="0"/>
                <w:sz w:val="18"/>
                <w:szCs w:val="22"/>
                <w:lang w:eastAsia="en-US" w:bidi="ar-SA"/>
              </w:rPr>
              <w:t xml:space="preserve"> </w:t>
            </w:r>
            <w:r>
              <w:rPr>
                <w:kern w:val="0"/>
                <w:sz w:val="18"/>
                <w:szCs w:val="22"/>
                <w:lang w:eastAsia="en-US" w:bidi="ar-SA"/>
              </w:rPr>
              <w:t>che</w:t>
            </w:r>
            <w:r>
              <w:rPr>
                <w:spacing w:val="-2"/>
                <w:kern w:val="0"/>
                <w:sz w:val="18"/>
                <w:szCs w:val="22"/>
                <w:lang w:eastAsia="en-US" w:bidi="ar-SA"/>
              </w:rPr>
              <w:t xml:space="preserve"> </w:t>
            </w:r>
            <w:r>
              <w:rPr>
                <w:kern w:val="0"/>
                <w:sz w:val="18"/>
                <w:szCs w:val="22"/>
                <w:lang w:eastAsia="en-US" w:bidi="ar-SA"/>
              </w:rPr>
              <w:t>risulti</w:t>
            </w:r>
            <w:r>
              <w:rPr>
                <w:spacing w:val="-1"/>
                <w:kern w:val="0"/>
                <w:sz w:val="18"/>
                <w:szCs w:val="22"/>
                <w:lang w:eastAsia="en-US" w:bidi="ar-SA"/>
              </w:rPr>
              <w:t xml:space="preserve"> </w:t>
            </w:r>
            <w:r>
              <w:rPr>
                <w:kern w:val="0"/>
                <w:sz w:val="18"/>
                <w:szCs w:val="22"/>
                <w:lang w:eastAsia="en-US" w:bidi="ar-SA"/>
              </w:rPr>
              <w:t>totalmente</w:t>
            </w:r>
            <w:r>
              <w:rPr>
                <w:spacing w:val="-1"/>
                <w:kern w:val="0"/>
                <w:sz w:val="18"/>
                <w:szCs w:val="22"/>
                <w:lang w:eastAsia="en-US" w:bidi="ar-SA"/>
              </w:rPr>
              <w:t xml:space="preserve"> </w:t>
            </w:r>
            <w:r>
              <w:rPr>
                <w:kern w:val="0"/>
                <w:sz w:val="18"/>
                <w:szCs w:val="22"/>
                <w:lang w:eastAsia="en-US" w:bidi="ar-SA"/>
              </w:rPr>
              <w:t>o</w:t>
            </w:r>
            <w:r>
              <w:rPr>
                <w:spacing w:val="-2"/>
                <w:kern w:val="0"/>
                <w:sz w:val="18"/>
                <w:szCs w:val="22"/>
                <w:lang w:eastAsia="en-US" w:bidi="ar-SA"/>
              </w:rPr>
              <w:t xml:space="preserve"> </w:t>
            </w:r>
            <w:r>
              <w:rPr>
                <w:kern w:val="0"/>
                <w:sz w:val="18"/>
                <w:szCs w:val="22"/>
                <w:lang w:eastAsia="en-US" w:bidi="ar-SA"/>
              </w:rPr>
              <w:t>permanentemente</w:t>
            </w:r>
            <w:r>
              <w:rPr>
                <w:spacing w:val="-1"/>
                <w:kern w:val="0"/>
                <w:sz w:val="18"/>
                <w:szCs w:val="22"/>
                <w:lang w:eastAsia="en-US" w:bidi="ar-SA"/>
              </w:rPr>
              <w:t xml:space="preserve"> </w:t>
            </w:r>
            <w:r>
              <w:rPr>
                <w:kern w:val="0"/>
                <w:sz w:val="18"/>
                <w:szCs w:val="22"/>
                <w:lang w:eastAsia="en-US" w:bidi="ar-SA"/>
              </w:rPr>
              <w:t>inabile</w:t>
            </w:r>
            <w:r>
              <w:rPr>
                <w:spacing w:val="-2"/>
                <w:kern w:val="0"/>
                <w:sz w:val="18"/>
                <w:szCs w:val="22"/>
                <w:lang w:eastAsia="en-US" w:bidi="ar-SA"/>
              </w:rPr>
              <w:t xml:space="preserve"> </w:t>
            </w:r>
            <w:r>
              <w:rPr>
                <w:kern w:val="0"/>
                <w:sz w:val="18"/>
                <w:szCs w:val="22"/>
                <w:lang w:eastAsia="en-US" w:bidi="ar-SA"/>
              </w:rPr>
              <w:t>a</w:t>
            </w:r>
            <w:r>
              <w:rPr>
                <w:spacing w:val="-4"/>
                <w:kern w:val="0"/>
                <w:sz w:val="18"/>
                <w:szCs w:val="22"/>
                <w:lang w:eastAsia="en-US" w:bidi="ar-SA"/>
              </w:rPr>
              <w:t xml:space="preserve"> </w:t>
            </w:r>
            <w:r>
              <w:rPr>
                <w:kern w:val="0"/>
                <w:sz w:val="18"/>
                <w:szCs w:val="22"/>
                <w:lang w:eastAsia="en-US" w:bidi="ar-SA"/>
              </w:rPr>
              <w:t xml:space="preserve">proficuo </w:t>
            </w:r>
            <w:r>
              <w:rPr>
                <w:spacing w:val="-2"/>
                <w:kern w:val="0"/>
                <w:sz w:val="18"/>
                <w:szCs w:val="22"/>
                <w:lang w:eastAsia="en-US" w:bidi="ar-SA"/>
              </w:rPr>
              <w:t>lavoro</w:t>
            </w:r>
          </w:p>
          <w:p>
            <w:pPr>
              <w:pStyle w:val="TableParagraph"/>
              <w:widowControl w:val="false"/>
              <w:spacing w:lineRule="exact" w:line="229" w:before="0" w:after="0"/>
              <w:ind w:right="238" w:hanging="0"/>
              <w:jc w:val="right"/>
              <w:rPr>
                <w:b/>
                <w:b/>
                <w:sz w:val="20"/>
              </w:rPr>
            </w:pPr>
            <w:r>
              <w:rPr>
                <w:b/>
                <w:kern w:val="0"/>
                <w:sz w:val="18"/>
                <w:szCs w:val="22"/>
                <w:lang w:eastAsia="en-US" w:bidi="ar-SA"/>
              </w:rPr>
              <w:t>Punti</w:t>
            </w:r>
            <w:r>
              <w:rPr>
                <w:b/>
                <w:spacing w:val="-5"/>
                <w:kern w:val="0"/>
                <w:sz w:val="18"/>
                <w:szCs w:val="22"/>
                <w:lang w:eastAsia="en-US" w:bidi="ar-SA"/>
              </w:rPr>
              <w:t xml:space="preserve"> </w:t>
            </w:r>
            <w:r>
              <w:rPr>
                <w:b/>
                <w:spacing w:val="-10"/>
                <w:kern w:val="0"/>
                <w:sz w:val="20"/>
                <w:szCs w:val="22"/>
                <w:lang w:eastAsia="en-US" w:bidi="ar-SA"/>
              </w:rPr>
              <w:t>4</w:t>
            </w:r>
          </w:p>
        </w:tc>
        <w:tc>
          <w:tcPr>
            <w:tcW w:w="13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693" w:hRule="atLeast"/>
        </w:trPr>
        <w:tc>
          <w:tcPr>
            <w:tcW w:w="7722"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891" w:leader="none"/>
              </w:tabs>
              <w:spacing w:before="0" w:after="0"/>
              <w:ind w:left="107" w:right="249" w:hanging="0"/>
              <w:jc w:val="left"/>
              <w:rPr>
                <w:b/>
                <w:b/>
                <w:sz w:val="18"/>
              </w:rPr>
            </w:pPr>
            <w:r>
              <w:rPr>
                <w:kern w:val="0"/>
                <w:sz w:val="18"/>
                <w:szCs w:val="22"/>
                <w:lang w:eastAsia="en-US" w:bidi="ar-SA"/>
              </w:rPr>
              <w:t>D)</w:t>
            </w:r>
            <w:r>
              <w:rPr>
                <w:spacing w:val="-3"/>
                <w:kern w:val="0"/>
                <w:sz w:val="18"/>
                <w:szCs w:val="22"/>
                <w:lang w:eastAsia="en-US" w:bidi="ar-SA"/>
              </w:rPr>
              <w:t xml:space="preserve"> </w:t>
            </w:r>
            <w:r>
              <w:rPr>
                <w:kern w:val="0"/>
                <w:sz w:val="18"/>
                <w:szCs w:val="22"/>
                <w:lang w:eastAsia="en-US" w:bidi="ar-SA"/>
              </w:rPr>
              <w:t>per</w:t>
            </w:r>
            <w:r>
              <w:rPr>
                <w:spacing w:val="-3"/>
                <w:kern w:val="0"/>
                <w:sz w:val="18"/>
                <w:szCs w:val="22"/>
                <w:lang w:eastAsia="en-US" w:bidi="ar-SA"/>
              </w:rPr>
              <w:t xml:space="preserve"> </w:t>
            </w:r>
            <w:r>
              <w:rPr>
                <w:kern w:val="0"/>
                <w:sz w:val="18"/>
                <w:szCs w:val="22"/>
                <w:lang w:eastAsia="en-US" w:bidi="ar-SA"/>
              </w:rPr>
              <w:t>la</w:t>
            </w:r>
            <w:r>
              <w:rPr>
                <w:spacing w:val="-3"/>
                <w:kern w:val="0"/>
                <w:sz w:val="18"/>
                <w:szCs w:val="22"/>
                <w:lang w:eastAsia="en-US" w:bidi="ar-SA"/>
              </w:rPr>
              <w:t xml:space="preserve"> </w:t>
            </w:r>
            <w:r>
              <w:rPr>
                <w:kern w:val="0"/>
                <w:sz w:val="18"/>
                <w:szCs w:val="22"/>
                <w:lang w:eastAsia="en-US" w:bidi="ar-SA"/>
              </w:rPr>
              <w:t>cura</w:t>
            </w:r>
            <w:r>
              <w:rPr>
                <w:spacing w:val="-4"/>
                <w:kern w:val="0"/>
                <w:sz w:val="18"/>
                <w:szCs w:val="22"/>
                <w:lang w:eastAsia="en-US" w:bidi="ar-SA"/>
              </w:rPr>
              <w:t xml:space="preserve"> </w:t>
            </w:r>
            <w:r>
              <w:rPr>
                <w:kern w:val="0"/>
                <w:sz w:val="18"/>
                <w:szCs w:val="22"/>
                <w:lang w:eastAsia="en-US" w:bidi="ar-SA"/>
              </w:rPr>
              <w:t>e</w:t>
            </w:r>
            <w:r>
              <w:rPr>
                <w:spacing w:val="-4"/>
                <w:kern w:val="0"/>
                <w:sz w:val="18"/>
                <w:szCs w:val="22"/>
                <w:lang w:eastAsia="en-US" w:bidi="ar-SA"/>
              </w:rPr>
              <w:t xml:space="preserve"> </w:t>
            </w:r>
            <w:r>
              <w:rPr>
                <w:kern w:val="0"/>
                <w:sz w:val="18"/>
                <w:szCs w:val="22"/>
                <w:lang w:eastAsia="en-US" w:bidi="ar-SA"/>
              </w:rPr>
              <w:t>l'assistenza</w:t>
            </w:r>
            <w:r>
              <w:rPr>
                <w:spacing w:val="-4"/>
                <w:kern w:val="0"/>
                <w:sz w:val="18"/>
                <w:szCs w:val="22"/>
                <w:lang w:eastAsia="en-US" w:bidi="ar-SA"/>
              </w:rPr>
              <w:t xml:space="preserve"> </w:t>
            </w:r>
            <w:r>
              <w:rPr>
                <w:kern w:val="0"/>
                <w:sz w:val="18"/>
                <w:szCs w:val="22"/>
                <w:lang w:eastAsia="en-US" w:bidi="ar-SA"/>
              </w:rPr>
              <w:t>dei</w:t>
            </w:r>
            <w:r>
              <w:rPr>
                <w:spacing w:val="-3"/>
                <w:kern w:val="0"/>
                <w:sz w:val="18"/>
                <w:szCs w:val="22"/>
                <w:lang w:eastAsia="en-US" w:bidi="ar-SA"/>
              </w:rPr>
              <w:t xml:space="preserve"> </w:t>
            </w:r>
            <w:r>
              <w:rPr>
                <w:kern w:val="0"/>
                <w:sz w:val="18"/>
                <w:szCs w:val="22"/>
                <w:lang w:eastAsia="en-US" w:bidi="ar-SA"/>
              </w:rPr>
              <w:t>figli</w:t>
            </w:r>
            <w:r>
              <w:rPr>
                <w:spacing w:val="-3"/>
                <w:kern w:val="0"/>
                <w:sz w:val="18"/>
                <w:szCs w:val="22"/>
                <w:lang w:eastAsia="en-US" w:bidi="ar-SA"/>
              </w:rPr>
              <w:t xml:space="preserve"> </w:t>
            </w:r>
            <w:r>
              <w:rPr>
                <w:kern w:val="0"/>
                <w:sz w:val="18"/>
                <w:szCs w:val="22"/>
                <w:lang w:eastAsia="en-US" w:bidi="ar-SA"/>
              </w:rPr>
              <w:t>minorati</w:t>
            </w:r>
            <w:r>
              <w:rPr>
                <w:spacing w:val="-3"/>
                <w:kern w:val="0"/>
                <w:sz w:val="18"/>
                <w:szCs w:val="22"/>
                <w:lang w:eastAsia="en-US" w:bidi="ar-SA"/>
              </w:rPr>
              <w:t xml:space="preserve"> </w:t>
            </w:r>
            <w:r>
              <w:rPr>
                <w:kern w:val="0"/>
                <w:sz w:val="18"/>
                <w:szCs w:val="22"/>
                <w:lang w:eastAsia="en-US" w:bidi="ar-SA"/>
              </w:rPr>
              <w:t>fisici,</w:t>
            </w:r>
            <w:r>
              <w:rPr>
                <w:spacing w:val="-5"/>
                <w:kern w:val="0"/>
                <w:sz w:val="18"/>
                <w:szCs w:val="22"/>
                <w:lang w:eastAsia="en-US" w:bidi="ar-SA"/>
              </w:rPr>
              <w:t xml:space="preserve"> </w:t>
            </w:r>
            <w:r>
              <w:rPr>
                <w:kern w:val="0"/>
                <w:sz w:val="18"/>
                <w:szCs w:val="22"/>
                <w:lang w:eastAsia="en-US" w:bidi="ar-SA"/>
              </w:rPr>
              <w:t>psichici</w:t>
            </w:r>
            <w:r>
              <w:rPr>
                <w:spacing w:val="-3"/>
                <w:kern w:val="0"/>
                <w:sz w:val="18"/>
                <w:szCs w:val="22"/>
                <w:lang w:eastAsia="en-US" w:bidi="ar-SA"/>
              </w:rPr>
              <w:t xml:space="preserve"> </w:t>
            </w:r>
            <w:r>
              <w:rPr>
                <w:kern w:val="0"/>
                <w:sz w:val="18"/>
                <w:szCs w:val="22"/>
                <w:lang w:eastAsia="en-US" w:bidi="ar-SA"/>
              </w:rPr>
              <w:t>o</w:t>
            </w:r>
            <w:r>
              <w:rPr>
                <w:spacing w:val="-2"/>
                <w:kern w:val="0"/>
                <w:sz w:val="18"/>
                <w:szCs w:val="22"/>
                <w:lang w:eastAsia="en-US" w:bidi="ar-SA"/>
              </w:rPr>
              <w:t xml:space="preserve"> </w:t>
            </w:r>
            <w:r>
              <w:rPr>
                <w:kern w:val="0"/>
                <w:sz w:val="18"/>
                <w:szCs w:val="22"/>
                <w:lang w:eastAsia="en-US" w:bidi="ar-SA"/>
              </w:rPr>
              <w:t>sensoriali,</w:t>
            </w:r>
            <w:r>
              <w:rPr>
                <w:spacing w:val="-2"/>
                <w:kern w:val="0"/>
                <w:sz w:val="18"/>
                <w:szCs w:val="22"/>
                <w:lang w:eastAsia="en-US" w:bidi="ar-SA"/>
              </w:rPr>
              <w:t xml:space="preserve"> </w:t>
            </w:r>
            <w:r>
              <w:rPr>
                <w:kern w:val="0"/>
                <w:sz w:val="18"/>
                <w:szCs w:val="22"/>
                <w:lang w:eastAsia="en-US" w:bidi="ar-SA"/>
              </w:rPr>
              <w:t>tossicodipendenti,</w:t>
            </w:r>
            <w:r>
              <w:rPr>
                <w:spacing w:val="-5"/>
                <w:kern w:val="0"/>
                <w:sz w:val="18"/>
                <w:szCs w:val="22"/>
                <w:lang w:eastAsia="en-US" w:bidi="ar-SA"/>
              </w:rPr>
              <w:t xml:space="preserve"> </w:t>
            </w:r>
            <w:r>
              <w:rPr>
                <w:kern w:val="0"/>
                <w:sz w:val="18"/>
                <w:szCs w:val="22"/>
                <w:lang w:eastAsia="en-US" w:bidi="ar-SA"/>
              </w:rPr>
              <w:t>ovvero</w:t>
            </w:r>
            <w:r>
              <w:rPr>
                <w:spacing w:val="-4"/>
                <w:kern w:val="0"/>
                <w:sz w:val="18"/>
                <w:szCs w:val="22"/>
                <w:lang w:eastAsia="en-US" w:bidi="ar-SA"/>
              </w:rPr>
              <w:t xml:space="preserve"> </w:t>
            </w:r>
            <w:r>
              <w:rPr>
                <w:kern w:val="0"/>
                <w:sz w:val="18"/>
                <w:szCs w:val="22"/>
                <w:lang w:eastAsia="en-US" w:bidi="ar-SA"/>
              </w:rPr>
              <w:t>del coniuge o del genitore totalmente e permanentemente inabili al lavoro che possono essere assistiti soltanto nel comune richiesto (9)</w:t>
              <w:tab/>
            </w:r>
            <w:r>
              <w:rPr>
                <w:b/>
                <w:kern w:val="0"/>
                <w:sz w:val="18"/>
                <w:szCs w:val="22"/>
                <w:lang w:eastAsia="en-US" w:bidi="ar-SA"/>
              </w:rPr>
              <w:t>Punti</w:t>
            </w:r>
            <w:r>
              <w:rPr>
                <w:b/>
                <w:spacing w:val="-12"/>
                <w:kern w:val="0"/>
                <w:sz w:val="18"/>
                <w:szCs w:val="22"/>
                <w:lang w:eastAsia="en-US" w:bidi="ar-SA"/>
              </w:rPr>
              <w:t xml:space="preserve"> </w:t>
            </w:r>
            <w:r>
              <w:rPr>
                <w:b/>
                <w:kern w:val="0"/>
                <w:sz w:val="18"/>
                <w:szCs w:val="22"/>
                <w:lang w:eastAsia="en-US" w:bidi="ar-SA"/>
              </w:rPr>
              <w:t>6</w:t>
            </w:r>
          </w:p>
        </w:tc>
        <w:tc>
          <w:tcPr>
            <w:tcW w:w="1364"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bl>
    <w:p>
      <w:pPr>
        <w:pStyle w:val="Corpodeltesto"/>
        <w:spacing w:before="37" w:after="0"/>
        <w:ind w:left="0" w:hanging="0"/>
        <w:jc w:val="left"/>
        <w:rPr>
          <w:b/>
          <w:b/>
          <w:sz w:val="21"/>
        </w:rPr>
      </w:pPr>
      <w:r>
        <w:rPr>
          <w:b/>
          <w:sz w:val="21"/>
        </w:rPr>
      </w:r>
    </w:p>
    <w:p>
      <w:pPr>
        <w:pStyle w:val="ListParagraph"/>
        <w:numPr>
          <w:ilvl w:val="0"/>
          <w:numId w:val="8"/>
        </w:numPr>
        <w:tabs>
          <w:tab w:val="clear" w:pos="720"/>
          <w:tab w:val="left" w:pos="474" w:leader="none"/>
        </w:tabs>
        <w:ind w:left="474" w:hanging="296"/>
        <w:rPr>
          <w:b/>
          <w:b/>
          <w:sz w:val="21"/>
        </w:rPr>
      </w:pPr>
      <w:r>
        <w:rPr>
          <w:b/>
          <w:sz w:val="21"/>
        </w:rPr>
        <w:t>-TITOLI</w:t>
      </w:r>
      <w:r>
        <w:rPr>
          <w:b/>
          <w:spacing w:val="-11"/>
          <w:sz w:val="21"/>
        </w:rPr>
        <w:t xml:space="preserve"> </w:t>
      </w:r>
      <w:r>
        <w:rPr>
          <w:b/>
          <w:sz w:val="21"/>
        </w:rPr>
        <w:t>GENERALI</w:t>
      </w:r>
      <w:r>
        <w:rPr>
          <w:b/>
          <w:spacing w:val="-6"/>
          <w:sz w:val="21"/>
        </w:rPr>
        <w:t xml:space="preserve"> </w:t>
      </w:r>
      <w:r>
        <w:rPr>
          <w:b/>
          <w:spacing w:val="-4"/>
          <w:sz w:val="21"/>
        </w:rPr>
        <w:t>(15):</w:t>
      </w:r>
    </w:p>
    <w:p>
      <w:pPr>
        <w:pStyle w:val="Corpodeltesto"/>
        <w:spacing w:before="9" w:after="0"/>
        <w:ind w:left="0" w:hanging="0"/>
        <w:jc w:val="left"/>
        <w:rPr>
          <w:b/>
          <w:b/>
          <w:sz w:val="12"/>
        </w:rPr>
      </w:pPr>
      <w:r>
        <w:rPr>
          <w:b/>
          <w:sz w:val="12"/>
        </w:rPr>
      </w:r>
    </w:p>
    <w:tbl>
      <w:tblPr>
        <w:tblStyle w:val="TableNormal"/>
        <w:tblW w:w="10367" w:type="dxa"/>
        <w:jc w:val="left"/>
        <w:tblInd w:w="75" w:type="dxa"/>
        <w:tblLayout w:type="fixed"/>
        <w:tblCellMar>
          <w:top w:w="0" w:type="dxa"/>
          <w:left w:w="5" w:type="dxa"/>
          <w:bottom w:w="0" w:type="dxa"/>
          <w:right w:w="5" w:type="dxa"/>
        </w:tblCellMar>
        <w:tblLook w:firstRow="1" w:noVBand="0" w:lastRow="1" w:firstColumn="1" w:lastColumn="1" w:noHBand="0" w:val="01e0"/>
      </w:tblPr>
      <w:tblGrid>
        <w:gridCol w:w="7736"/>
        <w:gridCol w:w="1350"/>
        <w:gridCol w:w="1281"/>
      </w:tblGrid>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14" w:after="0"/>
              <w:ind w:left="107" w:hanging="0"/>
              <w:jc w:val="left"/>
              <w:rPr>
                <w:sz w:val="16"/>
              </w:rPr>
            </w:pPr>
            <w:r>
              <w:rPr>
                <w:kern w:val="0"/>
                <w:sz w:val="16"/>
                <w:szCs w:val="22"/>
                <w:lang w:eastAsia="en-US" w:bidi="ar-SA"/>
              </w:rPr>
              <w:t>Tipo</w:t>
            </w:r>
            <w:r>
              <w:rPr>
                <w:spacing w:val="-5"/>
                <w:kern w:val="0"/>
                <w:sz w:val="16"/>
                <w:szCs w:val="22"/>
                <w:lang w:eastAsia="en-US" w:bidi="ar-SA"/>
              </w:rPr>
              <w:t xml:space="preserve"> </w:t>
            </w:r>
            <w:r>
              <w:rPr>
                <w:kern w:val="0"/>
                <w:sz w:val="16"/>
                <w:szCs w:val="22"/>
                <w:lang w:eastAsia="en-US" w:bidi="ar-SA"/>
              </w:rPr>
              <w:t>di</w:t>
            </w:r>
            <w:r>
              <w:rPr>
                <w:spacing w:val="-1"/>
                <w:kern w:val="0"/>
                <w:sz w:val="16"/>
                <w:szCs w:val="22"/>
                <w:lang w:eastAsia="en-US" w:bidi="ar-SA"/>
              </w:rPr>
              <w:t xml:space="preserve"> </w:t>
            </w:r>
            <w:r>
              <w:rPr>
                <w:spacing w:val="-2"/>
                <w:kern w:val="0"/>
                <w:sz w:val="16"/>
                <w:szCs w:val="22"/>
                <w:lang w:eastAsia="en-US" w:bidi="ar-SA"/>
              </w:rPr>
              <w:t>titolo</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75" w:before="0" w:after="0"/>
              <w:ind w:left="105" w:hanging="0"/>
              <w:jc w:val="left"/>
              <w:rPr>
                <w:sz w:val="24"/>
              </w:rPr>
            </w:pPr>
            <w:r>
              <w:rPr>
                <w:spacing w:val="-2"/>
                <w:kern w:val="0"/>
                <w:sz w:val="24"/>
                <w:szCs w:val="22"/>
                <w:lang w:eastAsia="en-US" w:bidi="ar-SA"/>
              </w:rPr>
              <w:t>Punti</w:t>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exact" w:line="206" w:before="0" w:after="0"/>
              <w:ind w:left="104" w:right="298" w:hanging="0"/>
              <w:jc w:val="left"/>
              <w:rPr>
                <w:sz w:val="18"/>
              </w:rPr>
            </w:pPr>
            <w:r>
              <w:rPr>
                <w:kern w:val="0"/>
                <w:sz w:val="18"/>
                <w:szCs w:val="22"/>
                <w:lang w:eastAsia="en-US" w:bidi="ar-SA"/>
              </w:rPr>
              <w:t>Riservato</w:t>
            </w:r>
            <w:r>
              <w:rPr>
                <w:spacing w:val="-12"/>
                <w:kern w:val="0"/>
                <w:sz w:val="18"/>
                <w:szCs w:val="22"/>
                <w:lang w:eastAsia="en-US" w:bidi="ar-SA"/>
              </w:rPr>
              <w:t xml:space="preserve"> </w:t>
            </w:r>
            <w:r>
              <w:rPr>
                <w:kern w:val="0"/>
                <w:sz w:val="18"/>
                <w:szCs w:val="22"/>
                <w:lang w:eastAsia="en-US" w:bidi="ar-SA"/>
              </w:rPr>
              <w:t xml:space="preserve">al </w:t>
            </w:r>
            <w:r>
              <w:rPr>
                <w:spacing w:val="-2"/>
                <w:kern w:val="0"/>
                <w:sz w:val="18"/>
                <w:szCs w:val="22"/>
                <w:lang w:eastAsia="en-US" w:bidi="ar-SA"/>
              </w:rPr>
              <w:t>Dir.Scol.</w:t>
            </w:r>
          </w:p>
        </w:tc>
      </w:tr>
      <w:tr>
        <w:trPr>
          <w:trHeight w:val="625"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right="143" w:hanging="0"/>
              <w:jc w:val="left"/>
              <w:rPr>
                <w:sz w:val="16"/>
              </w:rPr>
            </w:pPr>
            <w:r>
              <w:rPr>
                <w:kern w:val="0"/>
                <w:sz w:val="16"/>
                <w:szCs w:val="22"/>
                <w:lang w:eastAsia="en-US" w:bidi="ar-SA"/>
              </w:rPr>
              <w:t>A)</w:t>
            </w:r>
            <w:r>
              <w:rPr>
                <w:spacing w:val="-2"/>
                <w:kern w:val="0"/>
                <w:sz w:val="16"/>
                <w:szCs w:val="22"/>
                <w:lang w:eastAsia="en-US" w:bidi="ar-SA"/>
              </w:rPr>
              <w:t xml:space="preserve"> </w:t>
            </w:r>
            <w:r>
              <w:rPr>
                <w:kern w:val="0"/>
                <w:sz w:val="16"/>
                <w:szCs w:val="22"/>
                <w:lang w:eastAsia="en-US" w:bidi="ar-SA"/>
              </w:rPr>
              <w:t>per</w:t>
            </w:r>
            <w:r>
              <w:rPr>
                <w:spacing w:val="-4"/>
                <w:kern w:val="0"/>
                <w:sz w:val="16"/>
                <w:szCs w:val="22"/>
                <w:lang w:eastAsia="en-US" w:bidi="ar-SA"/>
              </w:rPr>
              <w:t xml:space="preserve"> </w:t>
            </w:r>
            <w:r>
              <w:rPr>
                <w:kern w:val="0"/>
                <w:sz w:val="16"/>
                <w:szCs w:val="22"/>
                <w:lang w:eastAsia="en-US" w:bidi="ar-SA"/>
              </w:rPr>
              <w:t>il</w:t>
            </w:r>
            <w:r>
              <w:rPr>
                <w:spacing w:val="-2"/>
                <w:kern w:val="0"/>
                <w:sz w:val="16"/>
                <w:szCs w:val="22"/>
                <w:lang w:eastAsia="en-US" w:bidi="ar-SA"/>
              </w:rPr>
              <w:t xml:space="preserve"> </w:t>
            </w:r>
            <w:r>
              <w:rPr>
                <w:kern w:val="0"/>
                <w:sz w:val="16"/>
                <w:szCs w:val="22"/>
                <w:lang w:eastAsia="en-US" w:bidi="ar-SA"/>
              </w:rPr>
              <w:t>superamento</w:t>
            </w:r>
            <w:r>
              <w:rPr>
                <w:spacing w:val="-2"/>
                <w:kern w:val="0"/>
                <w:sz w:val="16"/>
                <w:szCs w:val="22"/>
                <w:lang w:eastAsia="en-US" w:bidi="ar-SA"/>
              </w:rPr>
              <w:t xml:space="preserve"> </w:t>
            </w:r>
            <w:r>
              <w:rPr>
                <w:kern w:val="0"/>
                <w:sz w:val="16"/>
                <w:szCs w:val="22"/>
                <w:lang w:eastAsia="en-US" w:bidi="ar-SA"/>
              </w:rPr>
              <w:t>di</w:t>
            </w:r>
            <w:r>
              <w:rPr>
                <w:spacing w:val="-2"/>
                <w:kern w:val="0"/>
                <w:sz w:val="16"/>
                <w:szCs w:val="22"/>
                <w:lang w:eastAsia="en-US" w:bidi="ar-SA"/>
              </w:rPr>
              <w:t xml:space="preserve"> </w:t>
            </w:r>
            <w:r>
              <w:rPr>
                <w:kern w:val="0"/>
                <w:sz w:val="16"/>
                <w:szCs w:val="22"/>
                <w:lang w:eastAsia="en-US" w:bidi="ar-SA"/>
              </w:rPr>
              <w:t>un</w:t>
            </w:r>
            <w:r>
              <w:rPr>
                <w:spacing w:val="-2"/>
                <w:kern w:val="0"/>
                <w:sz w:val="16"/>
                <w:szCs w:val="22"/>
                <w:lang w:eastAsia="en-US" w:bidi="ar-SA"/>
              </w:rPr>
              <w:t xml:space="preserve"> </w:t>
            </w:r>
            <w:r>
              <w:rPr>
                <w:kern w:val="0"/>
                <w:sz w:val="16"/>
                <w:szCs w:val="22"/>
                <w:lang w:eastAsia="en-US" w:bidi="ar-SA"/>
              </w:rPr>
              <w:t>pubblico</w:t>
            </w:r>
            <w:r>
              <w:rPr>
                <w:spacing w:val="-2"/>
                <w:kern w:val="0"/>
                <w:sz w:val="16"/>
                <w:szCs w:val="22"/>
                <w:lang w:eastAsia="en-US" w:bidi="ar-SA"/>
              </w:rPr>
              <w:t xml:space="preserve"> </w:t>
            </w:r>
            <w:r>
              <w:rPr>
                <w:kern w:val="0"/>
                <w:sz w:val="16"/>
                <w:szCs w:val="22"/>
                <w:lang w:eastAsia="en-US" w:bidi="ar-SA"/>
              </w:rPr>
              <w:t>concorso</w:t>
            </w:r>
            <w:r>
              <w:rPr>
                <w:spacing w:val="-2"/>
                <w:kern w:val="0"/>
                <w:sz w:val="16"/>
                <w:szCs w:val="22"/>
                <w:lang w:eastAsia="en-US" w:bidi="ar-SA"/>
              </w:rPr>
              <w:t xml:space="preserve"> </w:t>
            </w:r>
            <w:r>
              <w:rPr>
                <w:kern w:val="0"/>
                <w:sz w:val="16"/>
                <w:szCs w:val="22"/>
                <w:lang w:eastAsia="en-US" w:bidi="ar-SA"/>
              </w:rPr>
              <w:t>ordinario</w:t>
            </w:r>
            <w:r>
              <w:rPr>
                <w:spacing w:val="-2"/>
                <w:kern w:val="0"/>
                <w:sz w:val="16"/>
                <w:szCs w:val="22"/>
                <w:lang w:eastAsia="en-US" w:bidi="ar-SA"/>
              </w:rPr>
              <w:t xml:space="preserve"> </w:t>
            </w:r>
            <w:r>
              <w:rPr>
                <w:kern w:val="0"/>
                <w:sz w:val="16"/>
                <w:szCs w:val="22"/>
                <w:lang w:eastAsia="en-US" w:bidi="ar-SA"/>
              </w:rPr>
              <w:t>per</w:t>
            </w:r>
            <w:r>
              <w:rPr>
                <w:spacing w:val="-2"/>
                <w:kern w:val="0"/>
                <w:sz w:val="16"/>
                <w:szCs w:val="22"/>
                <w:lang w:eastAsia="en-US" w:bidi="ar-SA"/>
              </w:rPr>
              <w:t xml:space="preserve"> </w:t>
            </w:r>
            <w:r>
              <w:rPr>
                <w:kern w:val="0"/>
                <w:sz w:val="16"/>
                <w:szCs w:val="22"/>
                <w:lang w:eastAsia="en-US" w:bidi="ar-SA"/>
              </w:rPr>
              <w:t>esami</w:t>
            </w:r>
            <w:r>
              <w:rPr>
                <w:spacing w:val="-3"/>
                <w:kern w:val="0"/>
                <w:sz w:val="16"/>
                <w:szCs w:val="22"/>
                <w:lang w:eastAsia="en-US" w:bidi="ar-SA"/>
              </w:rPr>
              <w:t xml:space="preserve"> </w:t>
            </w:r>
            <w:r>
              <w:rPr>
                <w:kern w:val="0"/>
                <w:sz w:val="16"/>
                <w:szCs w:val="22"/>
                <w:lang w:eastAsia="en-US" w:bidi="ar-SA"/>
              </w:rPr>
              <w:t>e</w:t>
            </w:r>
            <w:r>
              <w:rPr>
                <w:spacing w:val="-3"/>
                <w:kern w:val="0"/>
                <w:sz w:val="16"/>
                <w:szCs w:val="22"/>
                <w:lang w:eastAsia="en-US" w:bidi="ar-SA"/>
              </w:rPr>
              <w:t xml:space="preserve"> </w:t>
            </w:r>
            <w:r>
              <w:rPr>
                <w:kern w:val="0"/>
                <w:sz w:val="16"/>
                <w:szCs w:val="22"/>
                <w:lang w:eastAsia="en-US" w:bidi="ar-SA"/>
              </w:rPr>
              <w:t>titoli,</w:t>
            </w:r>
            <w:r>
              <w:rPr>
                <w:spacing w:val="-3"/>
                <w:kern w:val="0"/>
                <w:sz w:val="16"/>
                <w:szCs w:val="22"/>
                <w:lang w:eastAsia="en-US" w:bidi="ar-SA"/>
              </w:rPr>
              <w:t xml:space="preserve"> </w:t>
            </w:r>
            <w:r>
              <w:rPr>
                <w:kern w:val="0"/>
                <w:sz w:val="16"/>
                <w:szCs w:val="22"/>
                <w:lang w:eastAsia="en-US" w:bidi="ar-SA"/>
              </w:rPr>
              <w:t>per</w:t>
            </w:r>
            <w:r>
              <w:rPr>
                <w:spacing w:val="-4"/>
                <w:kern w:val="0"/>
                <w:sz w:val="16"/>
                <w:szCs w:val="22"/>
                <w:lang w:eastAsia="en-US" w:bidi="ar-SA"/>
              </w:rPr>
              <w:t xml:space="preserve"> </w:t>
            </w:r>
            <w:r>
              <w:rPr>
                <w:kern w:val="0"/>
                <w:sz w:val="16"/>
                <w:szCs w:val="22"/>
                <w:lang w:eastAsia="en-US" w:bidi="ar-SA"/>
              </w:rPr>
              <w:t>l'accesso</w:t>
            </w:r>
            <w:r>
              <w:rPr>
                <w:spacing w:val="-2"/>
                <w:kern w:val="0"/>
                <w:sz w:val="16"/>
                <w:szCs w:val="22"/>
                <w:lang w:eastAsia="en-US" w:bidi="ar-SA"/>
              </w:rPr>
              <w:t xml:space="preserve"> </w:t>
            </w:r>
            <w:r>
              <w:rPr>
                <w:kern w:val="0"/>
                <w:sz w:val="16"/>
                <w:szCs w:val="22"/>
                <w:lang w:eastAsia="en-US" w:bidi="ar-SA"/>
              </w:rPr>
              <w:t>al</w:t>
            </w:r>
            <w:r>
              <w:rPr>
                <w:spacing w:val="-2"/>
                <w:kern w:val="0"/>
                <w:sz w:val="16"/>
                <w:szCs w:val="22"/>
                <w:lang w:eastAsia="en-US" w:bidi="ar-SA"/>
              </w:rPr>
              <w:t xml:space="preserve"> </w:t>
            </w:r>
            <w:r>
              <w:rPr>
                <w:kern w:val="0"/>
                <w:sz w:val="16"/>
                <w:szCs w:val="22"/>
                <w:lang w:eastAsia="en-US" w:bidi="ar-SA"/>
              </w:rPr>
              <w:t>ruolo</w:t>
            </w:r>
            <w:r>
              <w:rPr>
                <w:spacing w:val="-2"/>
                <w:kern w:val="0"/>
                <w:sz w:val="16"/>
                <w:szCs w:val="22"/>
                <w:lang w:eastAsia="en-US" w:bidi="ar-SA"/>
              </w:rPr>
              <w:t xml:space="preserve"> </w:t>
            </w:r>
            <w:r>
              <w:rPr>
                <w:kern w:val="0"/>
                <w:sz w:val="16"/>
                <w:szCs w:val="22"/>
                <w:lang w:eastAsia="en-US" w:bidi="ar-SA"/>
              </w:rPr>
              <w:t>di</w:t>
            </w:r>
            <w:r>
              <w:rPr>
                <w:spacing w:val="-2"/>
                <w:kern w:val="0"/>
                <w:sz w:val="16"/>
                <w:szCs w:val="22"/>
                <w:lang w:eastAsia="en-US" w:bidi="ar-SA"/>
              </w:rPr>
              <w:t xml:space="preserve"> </w:t>
            </w:r>
            <w:r>
              <w:rPr>
                <w:kern w:val="0"/>
                <w:sz w:val="16"/>
                <w:szCs w:val="22"/>
                <w:lang w:eastAsia="en-US" w:bidi="ar-SA"/>
              </w:rPr>
              <w:t>appartenenza (1),</w:t>
            </w:r>
            <w:r>
              <w:rPr>
                <w:spacing w:val="40"/>
                <w:kern w:val="0"/>
                <w:sz w:val="16"/>
                <w:szCs w:val="22"/>
                <w:lang w:eastAsia="en-US" w:bidi="ar-SA"/>
              </w:rPr>
              <w:t xml:space="preserve"> </w:t>
            </w:r>
            <w:r>
              <w:rPr>
                <w:kern w:val="0"/>
                <w:sz w:val="16"/>
                <w:szCs w:val="22"/>
                <w:lang w:eastAsia="en-US" w:bidi="ar-SA"/>
              </w:rPr>
              <w:t>al momento della presentazione della domanda, o a ruoli di livello pari o superiore a quello di appartenenza (10)</w:t>
            </w:r>
          </w:p>
          <w:p>
            <w:pPr>
              <w:pStyle w:val="TableParagraph"/>
              <w:widowControl w:val="false"/>
              <w:spacing w:lineRule="exact" w:line="183" w:before="0" w:after="0"/>
              <w:ind w:left="6872" w:hanging="0"/>
              <w:jc w:val="left"/>
              <w:rPr>
                <w:b/>
                <w:b/>
                <w:sz w:val="16"/>
              </w:rPr>
            </w:pPr>
            <w:r>
              <w:rPr>
                <w:b/>
                <w:kern w:val="0"/>
                <w:sz w:val="16"/>
                <w:szCs w:val="22"/>
                <w:lang w:eastAsia="en-US" w:bidi="ar-SA"/>
              </w:rPr>
              <w:t>Punti</w:t>
            </w:r>
            <w:r>
              <w:rPr>
                <w:b/>
                <w:spacing w:val="-4"/>
                <w:kern w:val="0"/>
                <w:sz w:val="16"/>
                <w:szCs w:val="22"/>
                <w:lang w:eastAsia="en-US" w:bidi="ar-SA"/>
              </w:rPr>
              <w:t xml:space="preserve"> </w:t>
            </w:r>
            <w:r>
              <w:rPr>
                <w:b/>
                <w:spacing w:val="-5"/>
                <w:kern w:val="0"/>
                <w:sz w:val="16"/>
                <w:szCs w:val="22"/>
                <w:lang w:eastAsia="en-US" w:bidi="ar-SA"/>
              </w:rPr>
              <w:t>12</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1555"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right="86" w:hanging="0"/>
              <w:jc w:val="left"/>
              <w:rPr>
                <w:sz w:val="16"/>
              </w:rPr>
            </w:pPr>
            <w:r>
              <w:rPr>
                <w:kern w:val="0"/>
                <w:sz w:val="16"/>
                <w:szCs w:val="22"/>
                <w:lang w:eastAsia="en-US" w:bidi="ar-SA"/>
              </w:rPr>
              <w:t>B) per ogni diploma di specializzazione conseguito in corsi post-laurea previsti dagli statuti ovvero dal D.P.R. n.</w:t>
            </w:r>
            <w:r>
              <w:rPr>
                <w:spacing w:val="40"/>
                <w:kern w:val="0"/>
                <w:sz w:val="16"/>
                <w:szCs w:val="22"/>
                <w:lang w:eastAsia="en-US" w:bidi="ar-SA"/>
              </w:rPr>
              <w:t xml:space="preserve"> </w:t>
            </w:r>
            <w:r>
              <w:rPr>
                <w:kern w:val="0"/>
                <w:sz w:val="16"/>
                <w:szCs w:val="22"/>
                <w:lang w:eastAsia="en-US" w:bidi="ar-SA"/>
              </w:rPr>
              <w:t>162/82,</w:t>
            </w:r>
            <w:r>
              <w:rPr>
                <w:spacing w:val="-3"/>
                <w:kern w:val="0"/>
                <w:sz w:val="16"/>
                <w:szCs w:val="22"/>
                <w:lang w:eastAsia="en-US" w:bidi="ar-SA"/>
              </w:rPr>
              <w:t xml:space="preserve"> </w:t>
            </w:r>
            <w:r>
              <w:rPr>
                <w:kern w:val="0"/>
                <w:sz w:val="16"/>
                <w:szCs w:val="22"/>
                <w:lang w:eastAsia="en-US" w:bidi="ar-SA"/>
              </w:rPr>
              <w:t>ovvero</w:t>
            </w:r>
            <w:r>
              <w:rPr>
                <w:spacing w:val="-2"/>
                <w:kern w:val="0"/>
                <w:sz w:val="16"/>
                <w:szCs w:val="22"/>
                <w:lang w:eastAsia="en-US" w:bidi="ar-SA"/>
              </w:rPr>
              <w:t xml:space="preserve"> </w:t>
            </w:r>
            <w:r>
              <w:rPr>
                <w:kern w:val="0"/>
                <w:sz w:val="16"/>
                <w:szCs w:val="22"/>
                <w:lang w:eastAsia="en-US" w:bidi="ar-SA"/>
              </w:rPr>
              <w:t>dalla</w:t>
            </w:r>
            <w:r>
              <w:rPr>
                <w:spacing w:val="-3"/>
                <w:kern w:val="0"/>
                <w:sz w:val="16"/>
                <w:szCs w:val="22"/>
                <w:lang w:eastAsia="en-US" w:bidi="ar-SA"/>
              </w:rPr>
              <w:t xml:space="preserve"> </w:t>
            </w:r>
            <w:r>
              <w:rPr>
                <w:kern w:val="0"/>
                <w:sz w:val="16"/>
                <w:szCs w:val="22"/>
                <w:lang w:eastAsia="en-US" w:bidi="ar-SA"/>
              </w:rPr>
              <w:t>legge</w:t>
            </w:r>
            <w:r>
              <w:rPr>
                <w:spacing w:val="-3"/>
                <w:kern w:val="0"/>
                <w:sz w:val="16"/>
                <w:szCs w:val="22"/>
                <w:lang w:eastAsia="en-US" w:bidi="ar-SA"/>
              </w:rPr>
              <w:t xml:space="preserve"> </w:t>
            </w:r>
            <w:r>
              <w:rPr>
                <w:kern w:val="0"/>
                <w:sz w:val="16"/>
                <w:szCs w:val="22"/>
                <w:lang w:eastAsia="en-US" w:bidi="ar-SA"/>
              </w:rPr>
              <w:t>n.</w:t>
            </w:r>
            <w:r>
              <w:rPr>
                <w:spacing w:val="-3"/>
                <w:kern w:val="0"/>
                <w:sz w:val="16"/>
                <w:szCs w:val="22"/>
                <w:lang w:eastAsia="en-US" w:bidi="ar-SA"/>
              </w:rPr>
              <w:t xml:space="preserve"> </w:t>
            </w:r>
            <w:r>
              <w:rPr>
                <w:kern w:val="0"/>
                <w:sz w:val="16"/>
                <w:szCs w:val="22"/>
                <w:lang w:eastAsia="en-US" w:bidi="ar-SA"/>
              </w:rPr>
              <w:t>341/90</w:t>
            </w:r>
            <w:r>
              <w:rPr>
                <w:spacing w:val="-2"/>
                <w:kern w:val="0"/>
                <w:sz w:val="16"/>
                <w:szCs w:val="22"/>
                <w:lang w:eastAsia="en-US" w:bidi="ar-SA"/>
              </w:rPr>
              <w:t xml:space="preserve"> </w:t>
            </w:r>
            <w:r>
              <w:rPr>
                <w:kern w:val="0"/>
                <w:sz w:val="16"/>
                <w:szCs w:val="22"/>
                <w:lang w:eastAsia="en-US" w:bidi="ar-SA"/>
              </w:rPr>
              <w:t>(artt.</w:t>
            </w:r>
            <w:r>
              <w:rPr>
                <w:spacing w:val="-3"/>
                <w:kern w:val="0"/>
                <w:sz w:val="16"/>
                <w:szCs w:val="22"/>
                <w:lang w:eastAsia="en-US" w:bidi="ar-SA"/>
              </w:rPr>
              <w:t xml:space="preserve"> </w:t>
            </w:r>
            <w:r>
              <w:rPr>
                <w:kern w:val="0"/>
                <w:sz w:val="16"/>
                <w:szCs w:val="22"/>
                <w:lang w:eastAsia="en-US" w:bidi="ar-SA"/>
              </w:rPr>
              <w:t>4,</w:t>
            </w:r>
            <w:r>
              <w:rPr>
                <w:spacing w:val="-3"/>
                <w:kern w:val="0"/>
                <w:sz w:val="16"/>
                <w:szCs w:val="22"/>
                <w:lang w:eastAsia="en-US" w:bidi="ar-SA"/>
              </w:rPr>
              <w:t xml:space="preserve"> </w:t>
            </w:r>
            <w:r>
              <w:rPr>
                <w:kern w:val="0"/>
                <w:sz w:val="16"/>
                <w:szCs w:val="22"/>
                <w:lang w:eastAsia="en-US" w:bidi="ar-SA"/>
              </w:rPr>
              <w:t>6,</w:t>
            </w:r>
            <w:r>
              <w:rPr>
                <w:spacing w:val="-3"/>
                <w:kern w:val="0"/>
                <w:sz w:val="16"/>
                <w:szCs w:val="22"/>
                <w:lang w:eastAsia="en-US" w:bidi="ar-SA"/>
              </w:rPr>
              <w:t xml:space="preserve"> </w:t>
            </w:r>
            <w:r>
              <w:rPr>
                <w:kern w:val="0"/>
                <w:sz w:val="16"/>
                <w:szCs w:val="22"/>
                <w:lang w:eastAsia="en-US" w:bidi="ar-SA"/>
              </w:rPr>
              <w:t>8)</w:t>
            </w:r>
            <w:r>
              <w:rPr>
                <w:spacing w:val="-4"/>
                <w:kern w:val="0"/>
                <w:sz w:val="16"/>
                <w:szCs w:val="22"/>
                <w:lang w:eastAsia="en-US" w:bidi="ar-SA"/>
              </w:rPr>
              <w:t xml:space="preserve"> </w:t>
            </w:r>
            <w:r>
              <w:rPr>
                <w:kern w:val="0"/>
                <w:sz w:val="16"/>
                <w:szCs w:val="22"/>
                <w:lang w:eastAsia="en-US" w:bidi="ar-SA"/>
              </w:rPr>
              <w:t>ovvero</w:t>
            </w:r>
            <w:r>
              <w:rPr>
                <w:spacing w:val="-2"/>
                <w:kern w:val="0"/>
                <w:sz w:val="16"/>
                <w:szCs w:val="22"/>
                <w:lang w:eastAsia="en-US" w:bidi="ar-SA"/>
              </w:rPr>
              <w:t xml:space="preserve"> </w:t>
            </w:r>
            <w:r>
              <w:rPr>
                <w:kern w:val="0"/>
                <w:sz w:val="16"/>
                <w:szCs w:val="22"/>
                <w:lang w:eastAsia="en-US" w:bidi="ar-SA"/>
              </w:rPr>
              <w:t>dal</w:t>
            </w:r>
            <w:r>
              <w:rPr>
                <w:spacing w:val="-2"/>
                <w:kern w:val="0"/>
                <w:sz w:val="16"/>
                <w:szCs w:val="22"/>
                <w:lang w:eastAsia="en-US" w:bidi="ar-SA"/>
              </w:rPr>
              <w:t xml:space="preserve"> </w:t>
            </w:r>
            <w:r>
              <w:rPr>
                <w:kern w:val="0"/>
                <w:sz w:val="16"/>
                <w:szCs w:val="22"/>
                <w:lang w:eastAsia="en-US" w:bidi="ar-SA"/>
              </w:rPr>
              <w:t>decreto</w:t>
            </w:r>
            <w:r>
              <w:rPr>
                <w:spacing w:val="-2"/>
                <w:kern w:val="0"/>
                <w:sz w:val="16"/>
                <w:szCs w:val="22"/>
                <w:lang w:eastAsia="en-US" w:bidi="ar-SA"/>
              </w:rPr>
              <w:t xml:space="preserve"> </w:t>
            </w:r>
            <w:r>
              <w:rPr>
                <w:kern w:val="0"/>
                <w:sz w:val="16"/>
                <w:szCs w:val="22"/>
                <w:lang w:eastAsia="en-US" w:bidi="ar-SA"/>
              </w:rPr>
              <w:t>n. 509/99</w:t>
            </w:r>
            <w:r>
              <w:rPr>
                <w:spacing w:val="-2"/>
                <w:kern w:val="0"/>
                <w:sz w:val="16"/>
                <w:szCs w:val="22"/>
                <w:lang w:eastAsia="en-US" w:bidi="ar-SA"/>
              </w:rPr>
              <w:t xml:space="preserve"> </w:t>
            </w:r>
            <w:r>
              <w:rPr>
                <w:kern w:val="0"/>
                <w:sz w:val="16"/>
                <w:szCs w:val="22"/>
                <w:lang w:eastAsia="en-US" w:bidi="ar-SA"/>
              </w:rPr>
              <w:t>attivati</w:t>
            </w:r>
            <w:r>
              <w:rPr>
                <w:spacing w:val="-2"/>
                <w:kern w:val="0"/>
                <w:sz w:val="16"/>
                <w:szCs w:val="22"/>
                <w:lang w:eastAsia="en-US" w:bidi="ar-SA"/>
              </w:rPr>
              <w:t xml:space="preserve"> </w:t>
            </w:r>
            <w:r>
              <w:rPr>
                <w:kern w:val="0"/>
                <w:sz w:val="16"/>
                <w:szCs w:val="22"/>
                <w:lang w:eastAsia="en-US" w:bidi="ar-SA"/>
              </w:rPr>
              <w:t>dalle</w:t>
            </w:r>
            <w:r>
              <w:rPr>
                <w:spacing w:val="-3"/>
                <w:kern w:val="0"/>
                <w:sz w:val="16"/>
                <w:szCs w:val="22"/>
                <w:lang w:eastAsia="en-US" w:bidi="ar-SA"/>
              </w:rPr>
              <w:t xml:space="preserve"> </w:t>
            </w:r>
            <w:r>
              <w:rPr>
                <w:kern w:val="0"/>
                <w:sz w:val="16"/>
                <w:szCs w:val="22"/>
                <w:lang w:eastAsia="en-US" w:bidi="ar-SA"/>
              </w:rPr>
              <w:t>università</w:t>
            </w:r>
            <w:r>
              <w:rPr>
                <w:spacing w:val="-3"/>
                <w:kern w:val="0"/>
                <w:sz w:val="16"/>
                <w:szCs w:val="22"/>
                <w:lang w:eastAsia="en-US" w:bidi="ar-SA"/>
              </w:rPr>
              <w:t xml:space="preserve"> </w:t>
            </w:r>
            <w:r>
              <w:rPr>
                <w:kern w:val="0"/>
                <w:sz w:val="16"/>
                <w:szCs w:val="22"/>
                <w:lang w:eastAsia="en-US" w:bidi="ar-SA"/>
              </w:rPr>
              <w:t>statali</w:t>
            </w:r>
            <w:r>
              <w:rPr>
                <w:spacing w:val="-2"/>
                <w:kern w:val="0"/>
                <w:sz w:val="16"/>
                <w:szCs w:val="22"/>
                <w:lang w:eastAsia="en-US" w:bidi="ar-SA"/>
              </w:rPr>
              <w:t xml:space="preserve"> </w:t>
            </w:r>
            <w:r>
              <w:rPr>
                <w:kern w:val="0"/>
                <w:sz w:val="16"/>
                <w:szCs w:val="22"/>
                <w:lang w:eastAsia="en-US" w:bidi="ar-SA"/>
              </w:rPr>
              <w:t>o</w:t>
            </w:r>
            <w:r>
              <w:rPr>
                <w:spacing w:val="-2"/>
                <w:kern w:val="0"/>
                <w:sz w:val="16"/>
                <w:szCs w:val="22"/>
                <w:lang w:eastAsia="en-US" w:bidi="ar-SA"/>
              </w:rPr>
              <w:t xml:space="preserve"> </w:t>
            </w:r>
            <w:r>
              <w:rPr>
                <w:kern w:val="0"/>
                <w:sz w:val="16"/>
                <w:szCs w:val="22"/>
                <w:lang w:eastAsia="en-US" w:bidi="ar-SA"/>
              </w:rPr>
              <w:t>libere</w:t>
            </w:r>
            <w:r>
              <w:rPr>
                <w:spacing w:val="40"/>
                <w:kern w:val="0"/>
                <w:sz w:val="16"/>
                <w:szCs w:val="22"/>
                <w:lang w:eastAsia="en-US" w:bidi="ar-SA"/>
              </w:rPr>
              <w:t xml:space="preserve"> </w:t>
            </w:r>
            <w:r>
              <w:rPr>
                <w:kern w:val="0"/>
                <w:sz w:val="16"/>
                <w:szCs w:val="22"/>
                <w:lang w:eastAsia="en-US" w:bidi="ar-SA"/>
              </w:rPr>
              <w:t>ovvero da istituti universitari statali o pareggiati, ovvero in corsi attivati da amministrazioni e/o istituti pubblici</w:t>
            </w:r>
            <w:r>
              <w:rPr>
                <w:spacing w:val="40"/>
                <w:kern w:val="0"/>
                <w:sz w:val="16"/>
                <w:szCs w:val="22"/>
                <w:lang w:eastAsia="en-US" w:bidi="ar-SA"/>
              </w:rPr>
              <w:t xml:space="preserve"> </w:t>
            </w:r>
            <w:r>
              <w:rPr>
                <w:kern w:val="0"/>
                <w:sz w:val="16"/>
                <w:szCs w:val="22"/>
                <w:lang w:eastAsia="en-US" w:bidi="ar-SA"/>
              </w:rPr>
              <w:t>purché i titoli siano riconosciuti equipollenti dai competenti organismi universitari (11) e (11 bis), ivi compresi gli</w:t>
            </w:r>
            <w:r>
              <w:rPr>
                <w:spacing w:val="40"/>
                <w:kern w:val="0"/>
                <w:sz w:val="16"/>
                <w:szCs w:val="22"/>
                <w:lang w:eastAsia="en-US" w:bidi="ar-SA"/>
              </w:rPr>
              <w:t xml:space="preserve"> </w:t>
            </w:r>
            <w:r>
              <w:rPr>
                <w:kern w:val="0"/>
                <w:sz w:val="16"/>
                <w:szCs w:val="22"/>
                <w:lang w:eastAsia="en-US" w:bidi="ar-SA"/>
              </w:rPr>
              <w:t>istituti di educazione fisica statali o pareggiati, nell'ambito delle scienze dell'educazione e/o nell'ambito delle</w:t>
            </w:r>
            <w:r>
              <w:rPr>
                <w:spacing w:val="40"/>
                <w:kern w:val="0"/>
                <w:sz w:val="16"/>
                <w:szCs w:val="22"/>
                <w:lang w:eastAsia="en-US" w:bidi="ar-SA"/>
              </w:rPr>
              <w:t xml:space="preserve"> </w:t>
            </w:r>
            <w:r>
              <w:rPr>
                <w:kern w:val="0"/>
                <w:sz w:val="16"/>
                <w:szCs w:val="22"/>
                <w:lang w:eastAsia="en-US" w:bidi="ar-SA"/>
              </w:rPr>
              <w:t>discipline attualmente insegnate dal docente –</w:t>
            </w:r>
          </w:p>
          <w:p>
            <w:pPr>
              <w:pStyle w:val="TableParagraph"/>
              <w:widowControl w:val="false"/>
              <w:tabs>
                <w:tab w:val="clear" w:pos="720"/>
                <w:tab w:val="left" w:pos="6963" w:leader="none"/>
              </w:tabs>
              <w:spacing w:lineRule="exact" w:line="183" w:before="1" w:after="0"/>
              <w:ind w:left="107" w:hanging="0"/>
              <w:jc w:val="left"/>
              <w:rPr>
                <w:b/>
                <w:b/>
                <w:sz w:val="16"/>
              </w:rPr>
            </w:pPr>
            <w:r>
              <w:rPr>
                <w:kern w:val="0"/>
                <w:sz w:val="16"/>
                <w:szCs w:val="22"/>
                <w:lang w:eastAsia="en-US" w:bidi="ar-SA"/>
              </w:rPr>
              <w:t>per</w:t>
            </w:r>
            <w:r>
              <w:rPr>
                <w:spacing w:val="-7"/>
                <w:kern w:val="0"/>
                <w:sz w:val="16"/>
                <w:szCs w:val="22"/>
                <w:lang w:eastAsia="en-US" w:bidi="ar-SA"/>
              </w:rPr>
              <w:t xml:space="preserve"> </w:t>
            </w:r>
            <w:r>
              <w:rPr>
                <w:kern w:val="0"/>
                <w:sz w:val="16"/>
                <w:szCs w:val="22"/>
                <w:lang w:eastAsia="en-US" w:bidi="ar-SA"/>
              </w:rPr>
              <w:t>ogni</w:t>
            </w:r>
            <w:r>
              <w:rPr>
                <w:spacing w:val="-3"/>
                <w:kern w:val="0"/>
                <w:sz w:val="16"/>
                <w:szCs w:val="22"/>
                <w:lang w:eastAsia="en-US" w:bidi="ar-SA"/>
              </w:rPr>
              <w:t xml:space="preserve"> </w:t>
            </w:r>
            <w:r>
              <w:rPr>
                <w:spacing w:val="-2"/>
                <w:kern w:val="0"/>
                <w:sz w:val="16"/>
                <w:szCs w:val="22"/>
                <w:lang w:eastAsia="en-US" w:bidi="ar-SA"/>
              </w:rPr>
              <w:t>diploma</w:t>
            </w:r>
            <w:r>
              <w:rPr>
                <w:kern w:val="0"/>
                <w:sz w:val="16"/>
                <w:szCs w:val="22"/>
                <w:lang w:eastAsia="en-US" w:bidi="ar-SA"/>
              </w:rPr>
              <w:tab/>
            </w:r>
            <w:r>
              <w:rPr>
                <w:b/>
                <w:kern w:val="0"/>
                <w:sz w:val="16"/>
                <w:szCs w:val="22"/>
                <w:lang w:eastAsia="en-US" w:bidi="ar-SA"/>
              </w:rPr>
              <w:t>Punti</w:t>
            </w:r>
            <w:r>
              <w:rPr>
                <w:b/>
                <w:spacing w:val="-6"/>
                <w:kern w:val="0"/>
                <w:sz w:val="16"/>
                <w:szCs w:val="22"/>
                <w:lang w:eastAsia="en-US" w:bidi="ar-SA"/>
              </w:rPr>
              <w:t xml:space="preserve"> </w:t>
            </w:r>
            <w:r>
              <w:rPr>
                <w:b/>
                <w:spacing w:val="-10"/>
                <w:kern w:val="0"/>
                <w:sz w:val="16"/>
                <w:szCs w:val="22"/>
                <w:lang w:eastAsia="en-US" w:bidi="ar-SA"/>
              </w:rPr>
              <w:t>5</w:t>
            </w:r>
          </w:p>
          <w:p>
            <w:pPr>
              <w:pStyle w:val="TableParagraph"/>
              <w:widowControl w:val="false"/>
              <w:spacing w:lineRule="exact" w:line="183" w:before="0" w:after="0"/>
              <w:ind w:left="107" w:hanging="0"/>
              <w:jc w:val="left"/>
              <w:rPr>
                <w:sz w:val="16"/>
              </w:rPr>
            </w:pPr>
            <w:r>
              <w:rPr>
                <w:kern w:val="0"/>
                <w:sz w:val="16"/>
                <w:szCs w:val="22"/>
                <w:lang w:eastAsia="en-US" w:bidi="ar-SA"/>
              </w:rPr>
              <w:t>(è</w:t>
            </w:r>
            <w:r>
              <w:rPr>
                <w:spacing w:val="-5"/>
                <w:kern w:val="0"/>
                <w:sz w:val="16"/>
                <w:szCs w:val="22"/>
                <w:lang w:eastAsia="en-US" w:bidi="ar-SA"/>
              </w:rPr>
              <w:t xml:space="preserve"> </w:t>
            </w:r>
            <w:r>
              <w:rPr>
                <w:kern w:val="0"/>
                <w:sz w:val="16"/>
                <w:szCs w:val="22"/>
                <w:lang w:eastAsia="en-US" w:bidi="ar-SA"/>
              </w:rPr>
              <w:t>valutabile</w:t>
            </w:r>
            <w:r>
              <w:rPr>
                <w:spacing w:val="-5"/>
                <w:kern w:val="0"/>
                <w:sz w:val="16"/>
                <w:szCs w:val="22"/>
                <w:lang w:eastAsia="en-US" w:bidi="ar-SA"/>
              </w:rPr>
              <w:t xml:space="preserve"> </w:t>
            </w:r>
            <w:r>
              <w:rPr>
                <w:kern w:val="0"/>
                <w:sz w:val="16"/>
                <w:szCs w:val="22"/>
                <w:lang w:eastAsia="en-US" w:bidi="ar-SA"/>
              </w:rPr>
              <w:t>un</w:t>
            </w:r>
            <w:r>
              <w:rPr>
                <w:spacing w:val="-4"/>
                <w:kern w:val="0"/>
                <w:sz w:val="16"/>
                <w:szCs w:val="22"/>
                <w:lang w:eastAsia="en-US" w:bidi="ar-SA"/>
              </w:rPr>
              <w:t xml:space="preserve"> </w:t>
            </w:r>
            <w:r>
              <w:rPr>
                <w:kern w:val="0"/>
                <w:sz w:val="16"/>
                <w:szCs w:val="22"/>
                <w:lang w:eastAsia="en-US" w:bidi="ar-SA"/>
              </w:rPr>
              <w:t>solo</w:t>
            </w:r>
            <w:r>
              <w:rPr>
                <w:spacing w:val="-4"/>
                <w:kern w:val="0"/>
                <w:sz w:val="16"/>
                <w:szCs w:val="22"/>
                <w:lang w:eastAsia="en-US" w:bidi="ar-SA"/>
              </w:rPr>
              <w:t xml:space="preserve"> </w:t>
            </w:r>
            <w:r>
              <w:rPr>
                <w:kern w:val="0"/>
                <w:sz w:val="16"/>
                <w:szCs w:val="22"/>
                <w:lang w:eastAsia="en-US" w:bidi="ar-SA"/>
              </w:rPr>
              <w:t>diploma,</w:t>
            </w:r>
            <w:r>
              <w:rPr>
                <w:spacing w:val="-5"/>
                <w:kern w:val="0"/>
                <w:sz w:val="16"/>
                <w:szCs w:val="22"/>
                <w:lang w:eastAsia="en-US" w:bidi="ar-SA"/>
              </w:rPr>
              <w:t xml:space="preserve"> </w:t>
            </w:r>
            <w:r>
              <w:rPr>
                <w:kern w:val="0"/>
                <w:sz w:val="16"/>
                <w:szCs w:val="22"/>
                <w:lang w:eastAsia="en-US" w:bidi="ar-SA"/>
              </w:rPr>
              <w:t>per</w:t>
            </w:r>
            <w:r>
              <w:rPr>
                <w:spacing w:val="-5"/>
                <w:kern w:val="0"/>
                <w:sz w:val="16"/>
                <w:szCs w:val="22"/>
                <w:lang w:eastAsia="en-US" w:bidi="ar-SA"/>
              </w:rPr>
              <w:t xml:space="preserve"> </w:t>
            </w:r>
            <w:r>
              <w:rPr>
                <w:kern w:val="0"/>
                <w:sz w:val="16"/>
                <w:szCs w:val="22"/>
                <w:lang w:eastAsia="en-US" w:bidi="ar-SA"/>
              </w:rPr>
              <w:t>lo</w:t>
            </w:r>
            <w:r>
              <w:rPr>
                <w:spacing w:val="-4"/>
                <w:kern w:val="0"/>
                <w:sz w:val="16"/>
                <w:szCs w:val="22"/>
                <w:lang w:eastAsia="en-US" w:bidi="ar-SA"/>
              </w:rPr>
              <w:t xml:space="preserve"> </w:t>
            </w:r>
            <w:r>
              <w:rPr>
                <w:kern w:val="0"/>
                <w:sz w:val="16"/>
                <w:szCs w:val="22"/>
                <w:lang w:eastAsia="en-US" w:bidi="ar-SA"/>
              </w:rPr>
              <w:t>stesso</w:t>
            </w:r>
            <w:r>
              <w:rPr>
                <w:spacing w:val="-4"/>
                <w:kern w:val="0"/>
                <w:sz w:val="16"/>
                <w:szCs w:val="22"/>
                <w:lang w:eastAsia="en-US" w:bidi="ar-SA"/>
              </w:rPr>
              <w:t xml:space="preserve"> </w:t>
            </w:r>
            <w:r>
              <w:rPr>
                <w:kern w:val="0"/>
                <w:sz w:val="16"/>
                <w:szCs w:val="22"/>
                <w:lang w:eastAsia="en-US" w:bidi="ar-SA"/>
              </w:rPr>
              <w:t>o</w:t>
            </w:r>
            <w:r>
              <w:rPr>
                <w:spacing w:val="-4"/>
                <w:kern w:val="0"/>
                <w:sz w:val="16"/>
                <w:szCs w:val="22"/>
                <w:lang w:eastAsia="en-US" w:bidi="ar-SA"/>
              </w:rPr>
              <w:t xml:space="preserve"> </w:t>
            </w:r>
            <w:r>
              <w:rPr>
                <w:kern w:val="0"/>
                <w:sz w:val="16"/>
                <w:szCs w:val="22"/>
                <w:lang w:eastAsia="en-US" w:bidi="ar-SA"/>
              </w:rPr>
              <w:t>gli</w:t>
            </w:r>
            <w:r>
              <w:rPr>
                <w:spacing w:val="-3"/>
                <w:kern w:val="0"/>
                <w:sz w:val="16"/>
                <w:szCs w:val="22"/>
                <w:lang w:eastAsia="en-US" w:bidi="ar-SA"/>
              </w:rPr>
              <w:t xml:space="preserve"> </w:t>
            </w:r>
            <w:r>
              <w:rPr>
                <w:kern w:val="0"/>
                <w:sz w:val="16"/>
                <w:szCs w:val="22"/>
                <w:lang w:eastAsia="en-US" w:bidi="ar-SA"/>
              </w:rPr>
              <w:t>stessi</w:t>
            </w:r>
            <w:r>
              <w:rPr>
                <w:spacing w:val="-4"/>
                <w:kern w:val="0"/>
                <w:sz w:val="16"/>
                <w:szCs w:val="22"/>
                <w:lang w:eastAsia="en-US" w:bidi="ar-SA"/>
              </w:rPr>
              <w:t xml:space="preserve"> </w:t>
            </w:r>
            <w:r>
              <w:rPr>
                <w:kern w:val="0"/>
                <w:sz w:val="16"/>
                <w:szCs w:val="22"/>
                <w:lang w:eastAsia="en-US" w:bidi="ar-SA"/>
              </w:rPr>
              <w:t>anni</w:t>
            </w:r>
            <w:r>
              <w:rPr>
                <w:spacing w:val="-4"/>
                <w:kern w:val="0"/>
                <w:sz w:val="16"/>
                <w:szCs w:val="22"/>
                <w:lang w:eastAsia="en-US" w:bidi="ar-SA"/>
              </w:rPr>
              <w:t xml:space="preserve"> </w:t>
            </w:r>
            <w:r>
              <w:rPr>
                <w:kern w:val="0"/>
                <w:sz w:val="16"/>
                <w:szCs w:val="22"/>
                <w:lang w:eastAsia="en-US" w:bidi="ar-SA"/>
              </w:rPr>
              <w:t>accademici</w:t>
            </w:r>
            <w:r>
              <w:rPr>
                <w:spacing w:val="-4"/>
                <w:kern w:val="0"/>
                <w:sz w:val="16"/>
                <w:szCs w:val="22"/>
                <w:lang w:eastAsia="en-US" w:bidi="ar-SA"/>
              </w:rPr>
              <w:t xml:space="preserve"> </w:t>
            </w:r>
            <w:r>
              <w:rPr>
                <w:kern w:val="0"/>
                <w:sz w:val="16"/>
                <w:szCs w:val="22"/>
                <w:lang w:eastAsia="en-US" w:bidi="ar-SA"/>
              </w:rPr>
              <w:t>o</w:t>
            </w:r>
            <w:r>
              <w:rPr>
                <w:spacing w:val="-4"/>
                <w:kern w:val="0"/>
                <w:sz w:val="16"/>
                <w:szCs w:val="22"/>
                <w:lang w:eastAsia="en-US" w:bidi="ar-SA"/>
              </w:rPr>
              <w:t xml:space="preserve"> </w:t>
            </w:r>
            <w:r>
              <w:rPr>
                <w:kern w:val="0"/>
                <w:sz w:val="16"/>
                <w:szCs w:val="22"/>
                <w:lang w:eastAsia="en-US" w:bidi="ar-SA"/>
              </w:rPr>
              <w:t>di</w:t>
            </w:r>
            <w:r>
              <w:rPr>
                <w:spacing w:val="-4"/>
                <w:kern w:val="0"/>
                <w:sz w:val="16"/>
                <w:szCs w:val="22"/>
                <w:lang w:eastAsia="en-US" w:bidi="ar-SA"/>
              </w:rPr>
              <w:t xml:space="preserve"> </w:t>
            </w:r>
            <w:r>
              <w:rPr>
                <w:spacing w:val="-2"/>
                <w:kern w:val="0"/>
                <w:sz w:val="16"/>
                <w:szCs w:val="22"/>
                <w:lang w:eastAsia="en-US" w:bidi="ar-SA"/>
              </w:rPr>
              <w:t>corso)</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556"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398" w:hanging="180"/>
              <w:jc w:val="left"/>
              <w:rPr>
                <w:sz w:val="16"/>
              </w:rPr>
            </w:pPr>
            <w:r>
              <w:rPr>
                <w:kern w:val="0"/>
                <w:sz w:val="16"/>
                <w:szCs w:val="22"/>
                <w:lang w:eastAsia="en-US" w:bidi="ar-SA"/>
              </w:rPr>
              <w:t>C)</w:t>
            </w:r>
            <w:r>
              <w:rPr>
                <w:spacing w:val="-3"/>
                <w:kern w:val="0"/>
                <w:sz w:val="16"/>
                <w:szCs w:val="22"/>
                <w:lang w:eastAsia="en-US" w:bidi="ar-SA"/>
              </w:rPr>
              <w:t xml:space="preserve"> </w:t>
            </w:r>
            <w:r>
              <w:rPr>
                <w:kern w:val="0"/>
                <w:sz w:val="16"/>
                <w:szCs w:val="22"/>
                <w:lang w:eastAsia="en-US" w:bidi="ar-SA"/>
              </w:rPr>
              <w:t>per</w:t>
            </w:r>
            <w:r>
              <w:rPr>
                <w:spacing w:val="-5"/>
                <w:kern w:val="0"/>
                <w:sz w:val="16"/>
                <w:szCs w:val="22"/>
                <w:lang w:eastAsia="en-US" w:bidi="ar-SA"/>
              </w:rPr>
              <w:t xml:space="preserve"> </w:t>
            </w:r>
            <w:r>
              <w:rPr>
                <w:kern w:val="0"/>
                <w:sz w:val="16"/>
                <w:szCs w:val="22"/>
                <w:lang w:eastAsia="en-US" w:bidi="ar-SA"/>
              </w:rPr>
              <w:t>ogni</w:t>
            </w:r>
            <w:r>
              <w:rPr>
                <w:spacing w:val="-3"/>
                <w:kern w:val="0"/>
                <w:sz w:val="16"/>
                <w:szCs w:val="22"/>
                <w:lang w:eastAsia="en-US" w:bidi="ar-SA"/>
              </w:rPr>
              <w:t xml:space="preserve"> </w:t>
            </w:r>
            <w:r>
              <w:rPr>
                <w:kern w:val="0"/>
                <w:sz w:val="16"/>
                <w:szCs w:val="22"/>
                <w:lang w:eastAsia="en-US" w:bidi="ar-SA"/>
              </w:rPr>
              <w:t>diploma</w:t>
            </w:r>
            <w:r>
              <w:rPr>
                <w:spacing w:val="-4"/>
                <w:kern w:val="0"/>
                <w:sz w:val="16"/>
                <w:szCs w:val="22"/>
                <w:lang w:eastAsia="en-US" w:bidi="ar-SA"/>
              </w:rPr>
              <w:t xml:space="preserve"> </w:t>
            </w:r>
            <w:r>
              <w:rPr>
                <w:kern w:val="0"/>
                <w:sz w:val="16"/>
                <w:szCs w:val="22"/>
                <w:lang w:eastAsia="en-US" w:bidi="ar-SA"/>
              </w:rPr>
              <w:t>universitario</w:t>
            </w:r>
            <w:r>
              <w:rPr>
                <w:spacing w:val="-1"/>
                <w:kern w:val="0"/>
                <w:sz w:val="16"/>
                <w:szCs w:val="22"/>
                <w:lang w:eastAsia="en-US" w:bidi="ar-SA"/>
              </w:rPr>
              <w:t xml:space="preserve"> </w:t>
            </w:r>
            <w:r>
              <w:rPr>
                <w:kern w:val="0"/>
                <w:sz w:val="16"/>
                <w:szCs w:val="22"/>
                <w:lang w:eastAsia="en-US" w:bidi="ar-SA"/>
              </w:rPr>
              <w:t>(diploma</w:t>
            </w:r>
            <w:r>
              <w:rPr>
                <w:spacing w:val="-1"/>
                <w:kern w:val="0"/>
                <w:sz w:val="16"/>
                <w:szCs w:val="22"/>
                <w:lang w:eastAsia="en-US" w:bidi="ar-SA"/>
              </w:rPr>
              <w:t xml:space="preserve"> </w:t>
            </w:r>
            <w:r>
              <w:rPr>
                <w:kern w:val="0"/>
                <w:sz w:val="16"/>
                <w:szCs w:val="22"/>
                <w:lang w:eastAsia="en-US" w:bidi="ar-SA"/>
              </w:rPr>
              <w:t>accademico</w:t>
            </w:r>
            <w:r>
              <w:rPr>
                <w:spacing w:val="-3"/>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primo</w:t>
            </w:r>
            <w:r>
              <w:rPr>
                <w:spacing w:val="-3"/>
                <w:kern w:val="0"/>
                <w:sz w:val="16"/>
                <w:szCs w:val="22"/>
                <w:lang w:eastAsia="en-US" w:bidi="ar-SA"/>
              </w:rPr>
              <w:t xml:space="preserve"> </w:t>
            </w:r>
            <w:r>
              <w:rPr>
                <w:kern w:val="0"/>
                <w:sz w:val="16"/>
                <w:szCs w:val="22"/>
                <w:lang w:eastAsia="en-US" w:bidi="ar-SA"/>
              </w:rPr>
              <w:t>livello,</w:t>
            </w:r>
            <w:r>
              <w:rPr>
                <w:spacing w:val="-4"/>
                <w:kern w:val="0"/>
                <w:sz w:val="16"/>
                <w:szCs w:val="22"/>
                <w:lang w:eastAsia="en-US" w:bidi="ar-SA"/>
              </w:rPr>
              <w:t xml:space="preserve"> </w:t>
            </w:r>
            <w:r>
              <w:rPr>
                <w:kern w:val="0"/>
                <w:sz w:val="16"/>
                <w:szCs w:val="22"/>
                <w:lang w:eastAsia="en-US" w:bidi="ar-SA"/>
              </w:rPr>
              <w:t>laurea</w:t>
            </w:r>
            <w:r>
              <w:rPr>
                <w:spacing w:val="-4"/>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primo</w:t>
            </w:r>
            <w:r>
              <w:rPr>
                <w:spacing w:val="-3"/>
                <w:kern w:val="0"/>
                <w:sz w:val="16"/>
                <w:szCs w:val="22"/>
                <w:lang w:eastAsia="en-US" w:bidi="ar-SA"/>
              </w:rPr>
              <w:t xml:space="preserve"> </w:t>
            </w:r>
            <w:r>
              <w:rPr>
                <w:kern w:val="0"/>
                <w:sz w:val="16"/>
                <w:szCs w:val="22"/>
                <w:lang w:eastAsia="en-US" w:bidi="ar-SA"/>
              </w:rPr>
              <w:t>livello</w:t>
            </w:r>
            <w:r>
              <w:rPr>
                <w:spacing w:val="-3"/>
                <w:kern w:val="0"/>
                <w:sz w:val="16"/>
                <w:szCs w:val="22"/>
                <w:lang w:eastAsia="en-US" w:bidi="ar-SA"/>
              </w:rPr>
              <w:t xml:space="preserve"> </w:t>
            </w:r>
            <w:r>
              <w:rPr>
                <w:kern w:val="0"/>
                <w:sz w:val="16"/>
                <w:szCs w:val="22"/>
                <w:lang w:eastAsia="en-US" w:bidi="ar-SA"/>
              </w:rPr>
              <w:t>o</w:t>
            </w:r>
            <w:r>
              <w:rPr>
                <w:spacing w:val="-3"/>
                <w:kern w:val="0"/>
                <w:sz w:val="16"/>
                <w:szCs w:val="22"/>
                <w:lang w:eastAsia="en-US" w:bidi="ar-SA"/>
              </w:rPr>
              <w:t xml:space="preserve"> </w:t>
            </w:r>
            <w:r>
              <w:rPr>
                <w:kern w:val="0"/>
                <w:sz w:val="16"/>
                <w:szCs w:val="22"/>
                <w:lang w:eastAsia="en-US" w:bidi="ar-SA"/>
              </w:rPr>
              <w:t>breve</w:t>
            </w:r>
            <w:r>
              <w:rPr>
                <w:spacing w:val="-4"/>
                <w:kern w:val="0"/>
                <w:sz w:val="16"/>
                <w:szCs w:val="22"/>
                <w:lang w:eastAsia="en-US" w:bidi="ar-SA"/>
              </w:rPr>
              <w:t xml:space="preserve"> </w:t>
            </w:r>
            <w:r>
              <w:rPr>
                <w:kern w:val="0"/>
                <w:sz w:val="16"/>
                <w:szCs w:val="22"/>
                <w:lang w:eastAsia="en-US" w:bidi="ar-SA"/>
              </w:rPr>
              <w:t>o</w:t>
            </w:r>
            <w:r>
              <w:rPr>
                <w:spacing w:val="-3"/>
                <w:kern w:val="0"/>
                <w:sz w:val="16"/>
                <w:szCs w:val="22"/>
                <w:lang w:eastAsia="en-US" w:bidi="ar-SA"/>
              </w:rPr>
              <w:t xml:space="preserve"> </w:t>
            </w:r>
            <w:r>
              <w:rPr>
                <w:kern w:val="0"/>
                <w:sz w:val="16"/>
                <w:szCs w:val="22"/>
                <w:lang w:eastAsia="en-US" w:bidi="ar-SA"/>
              </w:rPr>
              <w:t>diploma</w:t>
            </w:r>
            <w:r>
              <w:rPr>
                <w:spacing w:val="40"/>
                <w:kern w:val="0"/>
                <w:sz w:val="16"/>
                <w:szCs w:val="22"/>
                <w:lang w:eastAsia="en-US" w:bidi="ar-SA"/>
              </w:rPr>
              <w:t xml:space="preserve"> </w:t>
            </w:r>
            <w:r>
              <w:rPr>
                <w:kern w:val="0"/>
                <w:sz w:val="16"/>
                <w:szCs w:val="22"/>
                <w:lang w:eastAsia="en-US" w:bidi="ar-SA"/>
              </w:rPr>
              <w:t>Istituto Superiore di Educazione Fisica (ISEF), conseguito oltre al titolo di studio attualmente necessario per</w:t>
            </w:r>
          </w:p>
          <w:p>
            <w:pPr>
              <w:pStyle w:val="TableParagraph"/>
              <w:widowControl w:val="false"/>
              <w:tabs>
                <w:tab w:val="clear" w:pos="720"/>
                <w:tab w:val="left" w:pos="6961" w:leader="none"/>
              </w:tabs>
              <w:spacing w:lineRule="exact" w:line="167" w:before="0" w:after="0"/>
              <w:ind w:left="268" w:hanging="0"/>
              <w:jc w:val="left"/>
              <w:rPr>
                <w:b/>
                <w:b/>
                <w:sz w:val="16"/>
              </w:rPr>
            </w:pPr>
            <w:r>
              <w:rPr>
                <w:kern w:val="0"/>
                <w:sz w:val="16"/>
                <w:szCs w:val="22"/>
                <w:lang w:eastAsia="en-US" w:bidi="ar-SA"/>
              </w:rPr>
              <w:t>l'accesso</w:t>
            </w:r>
            <w:r>
              <w:rPr>
                <w:spacing w:val="-6"/>
                <w:kern w:val="0"/>
                <w:sz w:val="16"/>
                <w:szCs w:val="22"/>
                <w:lang w:eastAsia="en-US" w:bidi="ar-SA"/>
              </w:rPr>
              <w:t xml:space="preserve"> </w:t>
            </w:r>
            <w:r>
              <w:rPr>
                <w:kern w:val="0"/>
                <w:sz w:val="16"/>
                <w:szCs w:val="22"/>
                <w:lang w:eastAsia="en-US" w:bidi="ar-SA"/>
              </w:rPr>
              <w:t>al</w:t>
            </w:r>
            <w:r>
              <w:rPr>
                <w:spacing w:val="-5"/>
                <w:kern w:val="0"/>
                <w:sz w:val="16"/>
                <w:szCs w:val="22"/>
                <w:lang w:eastAsia="en-US" w:bidi="ar-SA"/>
              </w:rPr>
              <w:t xml:space="preserve"> </w:t>
            </w:r>
            <w:r>
              <w:rPr>
                <w:kern w:val="0"/>
                <w:sz w:val="16"/>
                <w:szCs w:val="22"/>
                <w:lang w:eastAsia="en-US" w:bidi="ar-SA"/>
              </w:rPr>
              <w:t>ruolo</w:t>
            </w:r>
            <w:r>
              <w:rPr>
                <w:spacing w:val="-5"/>
                <w:kern w:val="0"/>
                <w:sz w:val="16"/>
                <w:szCs w:val="22"/>
                <w:lang w:eastAsia="en-US" w:bidi="ar-SA"/>
              </w:rPr>
              <w:t xml:space="preserve"> </w:t>
            </w:r>
            <w:r>
              <w:rPr>
                <w:kern w:val="0"/>
                <w:sz w:val="16"/>
                <w:szCs w:val="22"/>
                <w:lang w:eastAsia="en-US" w:bidi="ar-SA"/>
              </w:rPr>
              <w:t>di</w:t>
            </w:r>
            <w:r>
              <w:rPr>
                <w:spacing w:val="-5"/>
                <w:kern w:val="0"/>
                <w:sz w:val="16"/>
                <w:szCs w:val="22"/>
                <w:lang w:eastAsia="en-US" w:bidi="ar-SA"/>
              </w:rPr>
              <w:t xml:space="preserve"> </w:t>
            </w:r>
            <w:r>
              <w:rPr>
                <w:kern w:val="0"/>
                <w:sz w:val="16"/>
                <w:szCs w:val="22"/>
                <w:lang w:eastAsia="en-US" w:bidi="ar-SA"/>
              </w:rPr>
              <w:t>appartenenza</w:t>
            </w:r>
            <w:r>
              <w:rPr>
                <w:spacing w:val="-3"/>
                <w:kern w:val="0"/>
                <w:sz w:val="16"/>
                <w:szCs w:val="22"/>
                <w:lang w:eastAsia="en-US" w:bidi="ar-SA"/>
              </w:rPr>
              <w:t xml:space="preserve"> </w:t>
            </w:r>
            <w:r>
              <w:rPr>
                <w:spacing w:val="-4"/>
                <w:kern w:val="0"/>
                <w:sz w:val="16"/>
                <w:szCs w:val="22"/>
                <w:lang w:eastAsia="en-US" w:bidi="ar-SA"/>
              </w:rPr>
              <w:t>(12)</w:t>
            </w:r>
            <w:r>
              <w:rPr>
                <w:kern w:val="0"/>
                <w:sz w:val="16"/>
                <w:szCs w:val="22"/>
                <w:lang w:eastAsia="en-US" w:bidi="ar-SA"/>
              </w:rPr>
              <w:tab/>
            </w:r>
            <w:r>
              <w:rPr>
                <w:b/>
                <w:kern w:val="0"/>
                <w:sz w:val="16"/>
                <w:szCs w:val="22"/>
                <w:lang w:eastAsia="en-US" w:bidi="ar-SA"/>
              </w:rPr>
              <w:t>Punti</w:t>
            </w:r>
            <w:r>
              <w:rPr>
                <w:b/>
                <w:spacing w:val="-6"/>
                <w:kern w:val="0"/>
                <w:sz w:val="16"/>
                <w:szCs w:val="22"/>
                <w:lang w:eastAsia="en-US" w:bidi="ar-SA"/>
              </w:rPr>
              <w:t xml:space="preserve"> </w:t>
            </w:r>
            <w:r>
              <w:rPr>
                <w:b/>
                <w:spacing w:val="-10"/>
                <w:kern w:val="0"/>
                <w:sz w:val="16"/>
                <w:szCs w:val="22"/>
                <w:lang w:eastAsia="en-US" w:bidi="ar-SA"/>
              </w:rPr>
              <w:t>3</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1310"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hanging="0"/>
              <w:jc w:val="left"/>
              <w:rPr>
                <w:sz w:val="16"/>
              </w:rPr>
            </w:pPr>
            <w:r>
              <w:rPr>
                <w:kern w:val="0"/>
                <w:sz w:val="16"/>
                <w:szCs w:val="22"/>
                <w:lang w:eastAsia="en-US" w:bidi="ar-SA"/>
              </w:rPr>
              <w:t>D)</w:t>
            </w:r>
            <w:r>
              <w:rPr>
                <w:spacing w:val="-8"/>
                <w:kern w:val="0"/>
                <w:sz w:val="16"/>
                <w:szCs w:val="22"/>
                <w:lang w:eastAsia="en-US" w:bidi="ar-SA"/>
              </w:rPr>
              <w:t xml:space="preserve"> </w:t>
            </w:r>
            <w:r>
              <w:rPr>
                <w:kern w:val="0"/>
                <w:sz w:val="16"/>
                <w:szCs w:val="22"/>
                <w:lang w:eastAsia="en-US" w:bidi="ar-SA"/>
              </w:rPr>
              <w:t>per</w:t>
            </w:r>
            <w:r>
              <w:rPr>
                <w:spacing w:val="-6"/>
                <w:kern w:val="0"/>
                <w:sz w:val="16"/>
                <w:szCs w:val="22"/>
                <w:lang w:eastAsia="en-US" w:bidi="ar-SA"/>
              </w:rPr>
              <w:t xml:space="preserve"> </w:t>
            </w:r>
            <w:r>
              <w:rPr>
                <w:kern w:val="0"/>
                <w:sz w:val="16"/>
                <w:szCs w:val="22"/>
                <w:lang w:eastAsia="en-US" w:bidi="ar-SA"/>
              </w:rPr>
              <w:t>ogni</w:t>
            </w:r>
            <w:r>
              <w:rPr>
                <w:spacing w:val="-4"/>
                <w:kern w:val="0"/>
                <w:sz w:val="16"/>
                <w:szCs w:val="22"/>
                <w:lang w:eastAsia="en-US" w:bidi="ar-SA"/>
              </w:rPr>
              <w:t xml:space="preserve"> </w:t>
            </w:r>
            <w:r>
              <w:rPr>
                <w:kern w:val="0"/>
                <w:sz w:val="16"/>
                <w:szCs w:val="22"/>
                <w:lang w:eastAsia="en-US" w:bidi="ar-SA"/>
              </w:rPr>
              <w:t>corso</w:t>
            </w:r>
            <w:r>
              <w:rPr>
                <w:spacing w:val="-5"/>
                <w:kern w:val="0"/>
                <w:sz w:val="16"/>
                <w:szCs w:val="22"/>
                <w:lang w:eastAsia="en-US" w:bidi="ar-SA"/>
              </w:rPr>
              <w:t xml:space="preserve"> </w:t>
            </w:r>
            <w:r>
              <w:rPr>
                <w:kern w:val="0"/>
                <w:sz w:val="16"/>
                <w:szCs w:val="22"/>
                <w:lang w:eastAsia="en-US" w:bidi="ar-SA"/>
              </w:rPr>
              <w:t>di</w:t>
            </w:r>
            <w:r>
              <w:rPr>
                <w:spacing w:val="-5"/>
                <w:kern w:val="0"/>
                <w:sz w:val="16"/>
                <w:szCs w:val="22"/>
                <w:lang w:eastAsia="en-US" w:bidi="ar-SA"/>
              </w:rPr>
              <w:t xml:space="preserve"> </w:t>
            </w:r>
            <w:r>
              <w:rPr>
                <w:kern w:val="0"/>
                <w:sz w:val="16"/>
                <w:szCs w:val="22"/>
                <w:lang w:eastAsia="en-US" w:bidi="ar-SA"/>
              </w:rPr>
              <w:t>perfezionamento</w:t>
            </w:r>
            <w:r>
              <w:rPr>
                <w:spacing w:val="-7"/>
                <w:kern w:val="0"/>
                <w:sz w:val="16"/>
                <w:szCs w:val="22"/>
                <w:lang w:eastAsia="en-US" w:bidi="ar-SA"/>
              </w:rPr>
              <w:t xml:space="preserve"> </w:t>
            </w:r>
            <w:r>
              <w:rPr>
                <w:kern w:val="0"/>
                <w:sz w:val="16"/>
                <w:szCs w:val="22"/>
                <w:lang w:eastAsia="en-US" w:bidi="ar-SA"/>
              </w:rPr>
              <w:t>di</w:t>
            </w:r>
            <w:r>
              <w:rPr>
                <w:spacing w:val="-5"/>
                <w:kern w:val="0"/>
                <w:sz w:val="16"/>
                <w:szCs w:val="22"/>
                <w:lang w:eastAsia="en-US" w:bidi="ar-SA"/>
              </w:rPr>
              <w:t xml:space="preserve"> </w:t>
            </w:r>
            <w:r>
              <w:rPr>
                <w:kern w:val="0"/>
                <w:sz w:val="16"/>
                <w:szCs w:val="22"/>
                <w:lang w:eastAsia="en-US" w:bidi="ar-SA"/>
              </w:rPr>
              <w:t>durata</w:t>
            </w:r>
            <w:r>
              <w:rPr>
                <w:spacing w:val="-6"/>
                <w:kern w:val="0"/>
                <w:sz w:val="16"/>
                <w:szCs w:val="22"/>
                <w:lang w:eastAsia="en-US" w:bidi="ar-SA"/>
              </w:rPr>
              <w:t xml:space="preserve"> </w:t>
            </w:r>
            <w:r>
              <w:rPr>
                <w:kern w:val="0"/>
                <w:sz w:val="16"/>
                <w:szCs w:val="22"/>
                <w:lang w:eastAsia="en-US" w:bidi="ar-SA"/>
              </w:rPr>
              <w:t>non</w:t>
            </w:r>
            <w:r>
              <w:rPr>
                <w:spacing w:val="-5"/>
                <w:kern w:val="0"/>
                <w:sz w:val="16"/>
                <w:szCs w:val="22"/>
                <w:lang w:eastAsia="en-US" w:bidi="ar-SA"/>
              </w:rPr>
              <w:t xml:space="preserve"> </w:t>
            </w:r>
            <w:r>
              <w:rPr>
                <w:kern w:val="0"/>
                <w:sz w:val="16"/>
                <w:szCs w:val="22"/>
                <w:lang w:eastAsia="en-US" w:bidi="ar-SA"/>
              </w:rPr>
              <w:t>inferiore</w:t>
            </w:r>
            <w:r>
              <w:rPr>
                <w:spacing w:val="-6"/>
                <w:kern w:val="0"/>
                <w:sz w:val="16"/>
                <w:szCs w:val="22"/>
                <w:lang w:eastAsia="en-US" w:bidi="ar-SA"/>
              </w:rPr>
              <w:t xml:space="preserve"> </w:t>
            </w:r>
            <w:r>
              <w:rPr>
                <w:kern w:val="0"/>
                <w:sz w:val="16"/>
                <w:szCs w:val="22"/>
                <w:lang w:eastAsia="en-US" w:bidi="ar-SA"/>
              </w:rPr>
              <w:t>ad</w:t>
            </w:r>
            <w:r>
              <w:rPr>
                <w:spacing w:val="-5"/>
                <w:kern w:val="0"/>
                <w:sz w:val="16"/>
                <w:szCs w:val="22"/>
                <w:lang w:eastAsia="en-US" w:bidi="ar-SA"/>
              </w:rPr>
              <w:t xml:space="preserve"> </w:t>
            </w:r>
            <w:r>
              <w:rPr>
                <w:kern w:val="0"/>
                <w:sz w:val="16"/>
                <w:szCs w:val="22"/>
                <w:lang w:eastAsia="en-US" w:bidi="ar-SA"/>
              </w:rPr>
              <w:t>un</w:t>
            </w:r>
            <w:r>
              <w:rPr>
                <w:spacing w:val="-5"/>
                <w:kern w:val="0"/>
                <w:sz w:val="16"/>
                <w:szCs w:val="22"/>
                <w:lang w:eastAsia="en-US" w:bidi="ar-SA"/>
              </w:rPr>
              <w:t xml:space="preserve"> </w:t>
            </w:r>
            <w:r>
              <w:rPr>
                <w:kern w:val="0"/>
                <w:sz w:val="16"/>
                <w:szCs w:val="22"/>
                <w:lang w:eastAsia="en-US" w:bidi="ar-SA"/>
              </w:rPr>
              <w:t>anno,</w:t>
            </w:r>
            <w:r>
              <w:rPr>
                <w:spacing w:val="-3"/>
                <w:kern w:val="0"/>
                <w:sz w:val="16"/>
                <w:szCs w:val="22"/>
                <w:lang w:eastAsia="en-US" w:bidi="ar-SA"/>
              </w:rPr>
              <w:t xml:space="preserve"> </w:t>
            </w:r>
            <w:r>
              <w:rPr>
                <w:kern w:val="0"/>
                <w:sz w:val="16"/>
                <w:szCs w:val="22"/>
                <w:lang w:eastAsia="en-US" w:bidi="ar-SA"/>
              </w:rPr>
              <w:t>(13)</w:t>
            </w:r>
            <w:r>
              <w:rPr>
                <w:spacing w:val="-5"/>
                <w:kern w:val="0"/>
                <w:sz w:val="16"/>
                <w:szCs w:val="22"/>
                <w:lang w:eastAsia="en-US" w:bidi="ar-SA"/>
              </w:rPr>
              <w:t xml:space="preserve"> </w:t>
            </w:r>
            <w:r>
              <w:rPr>
                <w:kern w:val="0"/>
                <w:sz w:val="16"/>
                <w:szCs w:val="22"/>
                <w:lang w:eastAsia="en-US" w:bidi="ar-SA"/>
              </w:rPr>
              <w:t>previsto</w:t>
            </w:r>
            <w:r>
              <w:rPr>
                <w:spacing w:val="-5"/>
                <w:kern w:val="0"/>
                <w:sz w:val="16"/>
                <w:szCs w:val="22"/>
                <w:lang w:eastAsia="en-US" w:bidi="ar-SA"/>
              </w:rPr>
              <w:t xml:space="preserve"> </w:t>
            </w:r>
            <w:r>
              <w:rPr>
                <w:kern w:val="0"/>
                <w:sz w:val="16"/>
                <w:szCs w:val="22"/>
                <w:lang w:eastAsia="en-US" w:bidi="ar-SA"/>
              </w:rPr>
              <w:t>dagli</w:t>
            </w:r>
            <w:r>
              <w:rPr>
                <w:spacing w:val="-3"/>
                <w:kern w:val="0"/>
                <w:sz w:val="16"/>
                <w:szCs w:val="22"/>
                <w:lang w:eastAsia="en-US" w:bidi="ar-SA"/>
              </w:rPr>
              <w:t xml:space="preserve"> </w:t>
            </w:r>
            <w:r>
              <w:rPr>
                <w:kern w:val="0"/>
                <w:sz w:val="16"/>
                <w:szCs w:val="22"/>
                <w:lang w:eastAsia="en-US" w:bidi="ar-SA"/>
              </w:rPr>
              <w:t>statuti</w:t>
            </w:r>
            <w:r>
              <w:rPr>
                <w:spacing w:val="-5"/>
                <w:kern w:val="0"/>
                <w:sz w:val="16"/>
                <w:szCs w:val="22"/>
                <w:lang w:eastAsia="en-US" w:bidi="ar-SA"/>
              </w:rPr>
              <w:t xml:space="preserve"> </w:t>
            </w:r>
            <w:r>
              <w:rPr>
                <w:kern w:val="0"/>
                <w:sz w:val="16"/>
                <w:szCs w:val="22"/>
                <w:lang w:eastAsia="en-US" w:bidi="ar-SA"/>
              </w:rPr>
              <w:t>ovvero</w:t>
            </w:r>
            <w:r>
              <w:rPr>
                <w:spacing w:val="-5"/>
                <w:kern w:val="0"/>
                <w:sz w:val="16"/>
                <w:szCs w:val="22"/>
                <w:lang w:eastAsia="en-US" w:bidi="ar-SA"/>
              </w:rPr>
              <w:t xml:space="preserve"> </w:t>
            </w:r>
            <w:r>
              <w:rPr>
                <w:kern w:val="0"/>
                <w:sz w:val="16"/>
                <w:szCs w:val="22"/>
                <w:lang w:eastAsia="en-US" w:bidi="ar-SA"/>
              </w:rPr>
              <w:t>dal</w:t>
            </w:r>
            <w:r>
              <w:rPr>
                <w:spacing w:val="-5"/>
                <w:kern w:val="0"/>
                <w:sz w:val="16"/>
                <w:szCs w:val="22"/>
                <w:lang w:eastAsia="en-US" w:bidi="ar-SA"/>
              </w:rPr>
              <w:t xml:space="preserve"> </w:t>
            </w:r>
            <w:r>
              <w:rPr>
                <w:spacing w:val="-2"/>
                <w:kern w:val="0"/>
                <w:sz w:val="16"/>
                <w:szCs w:val="22"/>
                <w:lang w:eastAsia="en-US" w:bidi="ar-SA"/>
              </w:rPr>
              <w:t>D.P.R.</w:t>
            </w:r>
          </w:p>
          <w:p>
            <w:pPr>
              <w:pStyle w:val="TableParagraph"/>
              <w:widowControl w:val="false"/>
              <w:spacing w:before="1" w:after="0"/>
              <w:ind w:left="107" w:right="143" w:hanging="0"/>
              <w:jc w:val="left"/>
              <w:rPr>
                <w:sz w:val="16"/>
              </w:rPr>
            </w:pPr>
            <w:r>
              <w:rPr>
                <w:kern w:val="0"/>
                <w:sz w:val="16"/>
                <w:szCs w:val="22"/>
                <w:lang w:eastAsia="en-US" w:bidi="ar-SA"/>
              </w:rPr>
              <w:t>n.</w:t>
            </w:r>
            <w:r>
              <w:rPr>
                <w:spacing w:val="-2"/>
                <w:kern w:val="0"/>
                <w:sz w:val="16"/>
                <w:szCs w:val="22"/>
                <w:lang w:eastAsia="en-US" w:bidi="ar-SA"/>
              </w:rPr>
              <w:t xml:space="preserve"> </w:t>
            </w:r>
            <w:r>
              <w:rPr>
                <w:kern w:val="0"/>
                <w:sz w:val="16"/>
                <w:szCs w:val="22"/>
                <w:lang w:eastAsia="en-US" w:bidi="ar-SA"/>
              </w:rPr>
              <w:t>162/82,</w:t>
            </w:r>
            <w:r>
              <w:rPr>
                <w:spacing w:val="-2"/>
                <w:kern w:val="0"/>
                <w:sz w:val="16"/>
                <w:szCs w:val="22"/>
                <w:lang w:eastAsia="en-US" w:bidi="ar-SA"/>
              </w:rPr>
              <w:t xml:space="preserve"> </w:t>
            </w:r>
            <w:r>
              <w:rPr>
                <w:kern w:val="0"/>
                <w:sz w:val="16"/>
                <w:szCs w:val="22"/>
                <w:lang w:eastAsia="en-US" w:bidi="ar-SA"/>
              </w:rPr>
              <w:t>ovvero</w:t>
            </w:r>
            <w:r>
              <w:rPr>
                <w:spacing w:val="-1"/>
                <w:kern w:val="0"/>
                <w:sz w:val="16"/>
                <w:szCs w:val="22"/>
                <w:lang w:eastAsia="en-US" w:bidi="ar-SA"/>
              </w:rPr>
              <w:t xml:space="preserve"> </w:t>
            </w:r>
            <w:r>
              <w:rPr>
                <w:kern w:val="0"/>
                <w:sz w:val="16"/>
                <w:szCs w:val="22"/>
                <w:lang w:eastAsia="en-US" w:bidi="ar-SA"/>
              </w:rPr>
              <w:t>dalla</w:t>
            </w:r>
            <w:r>
              <w:rPr>
                <w:spacing w:val="-2"/>
                <w:kern w:val="0"/>
                <w:sz w:val="16"/>
                <w:szCs w:val="22"/>
                <w:lang w:eastAsia="en-US" w:bidi="ar-SA"/>
              </w:rPr>
              <w:t xml:space="preserve"> </w:t>
            </w:r>
            <w:r>
              <w:rPr>
                <w:kern w:val="0"/>
                <w:sz w:val="16"/>
                <w:szCs w:val="22"/>
                <w:lang w:eastAsia="en-US" w:bidi="ar-SA"/>
              </w:rPr>
              <w:t>legge</w:t>
            </w:r>
            <w:r>
              <w:rPr>
                <w:spacing w:val="-2"/>
                <w:kern w:val="0"/>
                <w:sz w:val="16"/>
                <w:szCs w:val="22"/>
                <w:lang w:eastAsia="en-US" w:bidi="ar-SA"/>
              </w:rPr>
              <w:t xml:space="preserve"> </w:t>
            </w:r>
            <w:r>
              <w:rPr>
                <w:kern w:val="0"/>
                <w:sz w:val="16"/>
                <w:szCs w:val="22"/>
                <w:lang w:eastAsia="en-US" w:bidi="ar-SA"/>
              </w:rPr>
              <w:t>n.</w:t>
            </w:r>
            <w:r>
              <w:rPr>
                <w:spacing w:val="-2"/>
                <w:kern w:val="0"/>
                <w:sz w:val="16"/>
                <w:szCs w:val="22"/>
                <w:lang w:eastAsia="en-US" w:bidi="ar-SA"/>
              </w:rPr>
              <w:t xml:space="preserve"> </w:t>
            </w:r>
            <w:r>
              <w:rPr>
                <w:kern w:val="0"/>
                <w:sz w:val="16"/>
                <w:szCs w:val="22"/>
                <w:lang w:eastAsia="en-US" w:bidi="ar-SA"/>
              </w:rPr>
              <w:t>341/90 (artt.</w:t>
            </w:r>
            <w:r>
              <w:rPr>
                <w:spacing w:val="-2"/>
                <w:kern w:val="0"/>
                <w:sz w:val="16"/>
                <w:szCs w:val="22"/>
                <w:lang w:eastAsia="en-US" w:bidi="ar-SA"/>
              </w:rPr>
              <w:t xml:space="preserve"> </w:t>
            </w:r>
            <w:r>
              <w:rPr>
                <w:kern w:val="0"/>
                <w:sz w:val="16"/>
                <w:szCs w:val="22"/>
                <w:lang w:eastAsia="en-US" w:bidi="ar-SA"/>
              </w:rPr>
              <w:t>4,6,8)</w:t>
            </w:r>
            <w:r>
              <w:rPr>
                <w:spacing w:val="-3"/>
                <w:kern w:val="0"/>
                <w:sz w:val="16"/>
                <w:szCs w:val="22"/>
                <w:lang w:eastAsia="en-US" w:bidi="ar-SA"/>
              </w:rPr>
              <w:t xml:space="preserve"> </w:t>
            </w:r>
            <w:r>
              <w:rPr>
                <w:kern w:val="0"/>
                <w:sz w:val="16"/>
                <w:szCs w:val="22"/>
                <w:lang w:eastAsia="en-US" w:bidi="ar-SA"/>
              </w:rPr>
              <w:t>ovvero</w:t>
            </w:r>
            <w:r>
              <w:rPr>
                <w:spacing w:val="-1"/>
                <w:kern w:val="0"/>
                <w:sz w:val="16"/>
                <w:szCs w:val="22"/>
                <w:lang w:eastAsia="en-US" w:bidi="ar-SA"/>
              </w:rPr>
              <w:t xml:space="preserve"> </w:t>
            </w:r>
            <w:r>
              <w:rPr>
                <w:kern w:val="0"/>
                <w:sz w:val="16"/>
                <w:szCs w:val="22"/>
                <w:lang w:eastAsia="en-US" w:bidi="ar-SA"/>
              </w:rPr>
              <w:t>dal</w:t>
            </w:r>
            <w:r>
              <w:rPr>
                <w:spacing w:val="-1"/>
                <w:kern w:val="0"/>
                <w:sz w:val="16"/>
                <w:szCs w:val="22"/>
                <w:lang w:eastAsia="en-US" w:bidi="ar-SA"/>
              </w:rPr>
              <w:t xml:space="preserve"> </w:t>
            </w:r>
            <w:r>
              <w:rPr>
                <w:kern w:val="0"/>
                <w:sz w:val="16"/>
                <w:szCs w:val="22"/>
                <w:lang w:eastAsia="en-US" w:bidi="ar-SA"/>
              </w:rPr>
              <w:t>decreto</w:t>
            </w:r>
            <w:r>
              <w:rPr>
                <w:spacing w:val="-1"/>
                <w:kern w:val="0"/>
                <w:sz w:val="16"/>
                <w:szCs w:val="22"/>
                <w:lang w:eastAsia="en-US" w:bidi="ar-SA"/>
              </w:rPr>
              <w:t xml:space="preserve"> </w:t>
            </w:r>
            <w:r>
              <w:rPr>
                <w:kern w:val="0"/>
                <w:sz w:val="16"/>
                <w:szCs w:val="22"/>
                <w:lang w:eastAsia="en-US" w:bidi="ar-SA"/>
              </w:rPr>
              <w:t>n.</w:t>
            </w:r>
            <w:r>
              <w:rPr>
                <w:spacing w:val="-2"/>
                <w:kern w:val="0"/>
                <w:sz w:val="16"/>
                <w:szCs w:val="22"/>
                <w:lang w:eastAsia="en-US" w:bidi="ar-SA"/>
              </w:rPr>
              <w:t xml:space="preserve"> </w:t>
            </w:r>
            <w:r>
              <w:rPr>
                <w:kern w:val="0"/>
                <w:sz w:val="16"/>
                <w:szCs w:val="22"/>
                <w:lang w:eastAsia="en-US" w:bidi="ar-SA"/>
              </w:rPr>
              <w:t>509/99,</w:t>
            </w:r>
            <w:r>
              <w:rPr>
                <w:spacing w:val="-2"/>
                <w:kern w:val="0"/>
                <w:sz w:val="16"/>
                <w:szCs w:val="22"/>
                <w:lang w:eastAsia="en-US" w:bidi="ar-SA"/>
              </w:rPr>
              <w:t xml:space="preserve"> </w:t>
            </w:r>
            <w:r>
              <w:rPr>
                <w:kern w:val="0"/>
                <w:sz w:val="16"/>
                <w:szCs w:val="22"/>
                <w:lang w:eastAsia="en-US" w:bidi="ar-SA"/>
              </w:rPr>
              <w:t>nonché</w:t>
            </w:r>
            <w:r>
              <w:rPr>
                <w:spacing w:val="-2"/>
                <w:kern w:val="0"/>
                <w:sz w:val="16"/>
                <w:szCs w:val="22"/>
                <w:lang w:eastAsia="en-US" w:bidi="ar-SA"/>
              </w:rPr>
              <w:t xml:space="preserve"> </w:t>
            </w:r>
            <w:r>
              <w:rPr>
                <w:kern w:val="0"/>
                <w:sz w:val="16"/>
                <w:szCs w:val="22"/>
                <w:lang w:eastAsia="en-US" w:bidi="ar-SA"/>
              </w:rPr>
              <w:t>per</w:t>
            </w:r>
            <w:r>
              <w:rPr>
                <w:spacing w:val="-3"/>
                <w:kern w:val="0"/>
                <w:sz w:val="16"/>
                <w:szCs w:val="22"/>
                <w:lang w:eastAsia="en-US" w:bidi="ar-SA"/>
              </w:rPr>
              <w:t xml:space="preserve"> </w:t>
            </w:r>
            <w:r>
              <w:rPr>
                <w:kern w:val="0"/>
                <w:sz w:val="16"/>
                <w:szCs w:val="22"/>
                <w:lang w:eastAsia="en-US" w:bidi="ar-SA"/>
              </w:rPr>
              <w:t>ogni master</w:t>
            </w:r>
            <w:r>
              <w:rPr>
                <w:spacing w:val="-3"/>
                <w:kern w:val="0"/>
                <w:sz w:val="16"/>
                <w:szCs w:val="22"/>
                <w:lang w:eastAsia="en-US" w:bidi="ar-SA"/>
              </w:rPr>
              <w:t xml:space="preserve"> </w:t>
            </w:r>
            <w:r>
              <w:rPr>
                <w:kern w:val="0"/>
                <w:sz w:val="16"/>
                <w:szCs w:val="22"/>
                <w:lang w:eastAsia="en-US" w:bidi="ar-SA"/>
              </w:rPr>
              <w:t>di</w:t>
            </w:r>
            <w:r>
              <w:rPr>
                <w:spacing w:val="-1"/>
                <w:kern w:val="0"/>
                <w:sz w:val="16"/>
                <w:szCs w:val="22"/>
                <w:lang w:eastAsia="en-US" w:bidi="ar-SA"/>
              </w:rPr>
              <w:t xml:space="preserve"> </w:t>
            </w:r>
            <w:r>
              <w:rPr>
                <w:kern w:val="0"/>
                <w:sz w:val="16"/>
                <w:szCs w:val="22"/>
                <w:lang w:eastAsia="en-US" w:bidi="ar-SA"/>
              </w:rPr>
              <w:t>1 °</w:t>
            </w:r>
            <w:r>
              <w:rPr>
                <w:spacing w:val="-2"/>
                <w:kern w:val="0"/>
                <w:sz w:val="16"/>
                <w:szCs w:val="22"/>
                <w:lang w:eastAsia="en-US" w:bidi="ar-SA"/>
              </w:rPr>
              <w:t xml:space="preserve"> </w:t>
            </w:r>
            <w:r>
              <w:rPr>
                <w:kern w:val="0"/>
                <w:sz w:val="16"/>
                <w:szCs w:val="22"/>
                <w:lang w:eastAsia="en-US" w:bidi="ar-SA"/>
              </w:rPr>
              <w:t>o</w:t>
            </w:r>
            <w:r>
              <w:rPr>
                <w:spacing w:val="-3"/>
                <w:kern w:val="0"/>
                <w:sz w:val="16"/>
                <w:szCs w:val="22"/>
                <w:lang w:eastAsia="en-US" w:bidi="ar-SA"/>
              </w:rPr>
              <w:t xml:space="preserve"> </w:t>
            </w:r>
            <w:r>
              <w:rPr>
                <w:kern w:val="0"/>
                <w:sz w:val="16"/>
                <w:szCs w:val="22"/>
                <w:lang w:eastAsia="en-US" w:bidi="ar-SA"/>
              </w:rPr>
              <w:t>di</w:t>
            </w:r>
            <w:r>
              <w:rPr>
                <w:spacing w:val="40"/>
                <w:kern w:val="0"/>
                <w:sz w:val="16"/>
                <w:szCs w:val="22"/>
                <w:lang w:eastAsia="en-US" w:bidi="ar-SA"/>
              </w:rPr>
              <w:t xml:space="preserve"> </w:t>
            </w:r>
            <w:r>
              <w:rPr>
                <w:kern w:val="0"/>
                <w:sz w:val="16"/>
                <w:szCs w:val="22"/>
                <w:lang w:eastAsia="en-US" w:bidi="ar-SA"/>
              </w:rPr>
              <w:t>2° livello attivati dalle università statali o libere ovvero da istituti universitari statali o pareggiati (11 bis), ivi</w:t>
            </w:r>
            <w:r>
              <w:rPr>
                <w:spacing w:val="40"/>
                <w:kern w:val="0"/>
                <w:sz w:val="16"/>
                <w:szCs w:val="22"/>
                <w:lang w:eastAsia="en-US" w:bidi="ar-SA"/>
              </w:rPr>
              <w:t xml:space="preserve"> </w:t>
            </w:r>
            <w:r>
              <w:rPr>
                <w:kern w:val="0"/>
                <w:sz w:val="16"/>
                <w:szCs w:val="22"/>
                <w:lang w:eastAsia="en-US" w:bidi="ar-SA"/>
              </w:rPr>
              <w:t>compresi</w:t>
            </w:r>
            <w:r>
              <w:rPr>
                <w:spacing w:val="-4"/>
                <w:kern w:val="0"/>
                <w:sz w:val="16"/>
                <w:szCs w:val="22"/>
                <w:lang w:eastAsia="en-US" w:bidi="ar-SA"/>
              </w:rPr>
              <w:t xml:space="preserve"> </w:t>
            </w:r>
            <w:r>
              <w:rPr>
                <w:kern w:val="0"/>
                <w:sz w:val="16"/>
                <w:szCs w:val="22"/>
                <w:lang w:eastAsia="en-US" w:bidi="ar-SA"/>
              </w:rPr>
              <w:t>gli</w:t>
            </w:r>
            <w:r>
              <w:rPr>
                <w:spacing w:val="-2"/>
                <w:kern w:val="0"/>
                <w:sz w:val="16"/>
                <w:szCs w:val="22"/>
                <w:lang w:eastAsia="en-US" w:bidi="ar-SA"/>
              </w:rPr>
              <w:t xml:space="preserve"> </w:t>
            </w:r>
            <w:r>
              <w:rPr>
                <w:kern w:val="0"/>
                <w:sz w:val="16"/>
                <w:szCs w:val="22"/>
                <w:lang w:eastAsia="en-US" w:bidi="ar-SA"/>
              </w:rPr>
              <w:t>istituti</w:t>
            </w:r>
            <w:r>
              <w:rPr>
                <w:spacing w:val="-4"/>
                <w:kern w:val="0"/>
                <w:sz w:val="16"/>
                <w:szCs w:val="22"/>
                <w:lang w:eastAsia="en-US" w:bidi="ar-SA"/>
              </w:rPr>
              <w:t xml:space="preserve"> </w:t>
            </w:r>
            <w:r>
              <w:rPr>
                <w:kern w:val="0"/>
                <w:sz w:val="16"/>
                <w:szCs w:val="22"/>
                <w:lang w:eastAsia="en-US" w:bidi="ar-SA"/>
              </w:rPr>
              <w:t>di</w:t>
            </w:r>
            <w:r>
              <w:rPr>
                <w:spacing w:val="-4"/>
                <w:kern w:val="0"/>
                <w:sz w:val="16"/>
                <w:szCs w:val="22"/>
                <w:lang w:eastAsia="en-US" w:bidi="ar-SA"/>
              </w:rPr>
              <w:t xml:space="preserve"> </w:t>
            </w:r>
            <w:r>
              <w:rPr>
                <w:kern w:val="0"/>
                <w:sz w:val="16"/>
                <w:szCs w:val="22"/>
                <w:lang w:eastAsia="en-US" w:bidi="ar-SA"/>
              </w:rPr>
              <w:t>educazione</w:t>
            </w:r>
            <w:r>
              <w:rPr>
                <w:spacing w:val="-5"/>
                <w:kern w:val="0"/>
                <w:sz w:val="16"/>
                <w:szCs w:val="22"/>
                <w:lang w:eastAsia="en-US" w:bidi="ar-SA"/>
              </w:rPr>
              <w:t xml:space="preserve"> </w:t>
            </w:r>
            <w:r>
              <w:rPr>
                <w:kern w:val="0"/>
                <w:sz w:val="16"/>
                <w:szCs w:val="22"/>
                <w:lang w:eastAsia="en-US" w:bidi="ar-SA"/>
              </w:rPr>
              <w:t>fisica</w:t>
            </w:r>
            <w:r>
              <w:rPr>
                <w:spacing w:val="-2"/>
                <w:kern w:val="0"/>
                <w:sz w:val="16"/>
                <w:szCs w:val="22"/>
                <w:lang w:eastAsia="en-US" w:bidi="ar-SA"/>
              </w:rPr>
              <w:t xml:space="preserve"> </w:t>
            </w:r>
            <w:r>
              <w:rPr>
                <w:kern w:val="0"/>
                <w:sz w:val="16"/>
                <w:szCs w:val="22"/>
                <w:lang w:eastAsia="en-US" w:bidi="ar-SA"/>
              </w:rPr>
              <w:t>statali</w:t>
            </w:r>
            <w:r>
              <w:rPr>
                <w:spacing w:val="-4"/>
                <w:kern w:val="0"/>
                <w:sz w:val="16"/>
                <w:szCs w:val="22"/>
                <w:lang w:eastAsia="en-US" w:bidi="ar-SA"/>
              </w:rPr>
              <w:t xml:space="preserve"> </w:t>
            </w:r>
            <w:r>
              <w:rPr>
                <w:kern w:val="0"/>
                <w:sz w:val="16"/>
                <w:szCs w:val="22"/>
                <w:lang w:eastAsia="en-US" w:bidi="ar-SA"/>
              </w:rPr>
              <w:t>o</w:t>
            </w:r>
            <w:r>
              <w:rPr>
                <w:spacing w:val="-4"/>
                <w:kern w:val="0"/>
                <w:sz w:val="16"/>
                <w:szCs w:val="22"/>
                <w:lang w:eastAsia="en-US" w:bidi="ar-SA"/>
              </w:rPr>
              <w:t xml:space="preserve"> </w:t>
            </w:r>
            <w:r>
              <w:rPr>
                <w:kern w:val="0"/>
                <w:sz w:val="16"/>
                <w:szCs w:val="22"/>
                <w:lang w:eastAsia="en-US" w:bidi="ar-SA"/>
              </w:rPr>
              <w:t>pareggiati</w:t>
            </w:r>
            <w:r>
              <w:rPr>
                <w:spacing w:val="-4"/>
                <w:kern w:val="0"/>
                <w:sz w:val="16"/>
                <w:szCs w:val="22"/>
                <w:lang w:eastAsia="en-US" w:bidi="ar-SA"/>
              </w:rPr>
              <w:t xml:space="preserve"> </w:t>
            </w:r>
            <w:r>
              <w:rPr>
                <w:kern w:val="0"/>
                <w:sz w:val="16"/>
                <w:szCs w:val="22"/>
                <w:lang w:eastAsia="en-US" w:bidi="ar-SA"/>
              </w:rPr>
              <w:t>nell'ambito</w:t>
            </w:r>
            <w:r>
              <w:rPr>
                <w:spacing w:val="-4"/>
                <w:kern w:val="0"/>
                <w:sz w:val="16"/>
                <w:szCs w:val="22"/>
                <w:lang w:eastAsia="en-US" w:bidi="ar-SA"/>
              </w:rPr>
              <w:t xml:space="preserve"> </w:t>
            </w:r>
            <w:r>
              <w:rPr>
                <w:kern w:val="0"/>
                <w:sz w:val="16"/>
                <w:szCs w:val="22"/>
                <w:lang w:eastAsia="en-US" w:bidi="ar-SA"/>
              </w:rPr>
              <w:t>delle</w:t>
            </w:r>
            <w:r>
              <w:rPr>
                <w:spacing w:val="-2"/>
                <w:kern w:val="0"/>
                <w:sz w:val="16"/>
                <w:szCs w:val="22"/>
                <w:lang w:eastAsia="en-US" w:bidi="ar-SA"/>
              </w:rPr>
              <w:t xml:space="preserve"> </w:t>
            </w:r>
            <w:r>
              <w:rPr>
                <w:kern w:val="0"/>
                <w:sz w:val="16"/>
                <w:szCs w:val="22"/>
                <w:lang w:eastAsia="en-US" w:bidi="ar-SA"/>
              </w:rPr>
              <w:t>scienze</w:t>
            </w:r>
            <w:r>
              <w:rPr>
                <w:spacing w:val="-5"/>
                <w:kern w:val="0"/>
                <w:sz w:val="16"/>
                <w:szCs w:val="22"/>
                <w:lang w:eastAsia="en-US" w:bidi="ar-SA"/>
              </w:rPr>
              <w:t xml:space="preserve"> </w:t>
            </w:r>
            <w:r>
              <w:rPr>
                <w:kern w:val="0"/>
                <w:sz w:val="16"/>
                <w:szCs w:val="22"/>
                <w:lang w:eastAsia="en-US" w:bidi="ar-SA"/>
              </w:rPr>
              <w:t>dell'educazione</w:t>
            </w:r>
            <w:r>
              <w:rPr>
                <w:spacing w:val="-5"/>
                <w:kern w:val="0"/>
                <w:sz w:val="16"/>
                <w:szCs w:val="22"/>
                <w:lang w:eastAsia="en-US" w:bidi="ar-SA"/>
              </w:rPr>
              <w:t xml:space="preserve"> </w:t>
            </w:r>
            <w:r>
              <w:rPr>
                <w:kern w:val="0"/>
                <w:sz w:val="16"/>
                <w:szCs w:val="22"/>
                <w:lang w:eastAsia="en-US" w:bidi="ar-SA"/>
              </w:rPr>
              <w:t>e/o</w:t>
            </w:r>
            <w:r>
              <w:rPr>
                <w:spacing w:val="-4"/>
                <w:kern w:val="0"/>
                <w:sz w:val="16"/>
                <w:szCs w:val="22"/>
                <w:lang w:eastAsia="en-US" w:bidi="ar-SA"/>
              </w:rPr>
              <w:t xml:space="preserve"> </w:t>
            </w:r>
            <w:r>
              <w:rPr>
                <w:kern w:val="0"/>
                <w:sz w:val="16"/>
                <w:szCs w:val="22"/>
                <w:lang w:eastAsia="en-US" w:bidi="ar-SA"/>
              </w:rPr>
              <w:t>nell'ambito</w:t>
            </w:r>
            <w:r>
              <w:rPr>
                <w:spacing w:val="40"/>
                <w:kern w:val="0"/>
                <w:sz w:val="16"/>
                <w:szCs w:val="22"/>
                <w:lang w:eastAsia="en-US" w:bidi="ar-SA"/>
              </w:rPr>
              <w:t xml:space="preserve"> </w:t>
            </w:r>
            <w:r>
              <w:rPr>
                <w:kern w:val="0"/>
                <w:sz w:val="16"/>
                <w:szCs w:val="22"/>
                <w:lang w:eastAsia="en-US" w:bidi="ar-SA"/>
              </w:rPr>
              <w:t>delle discipline attualmente insegnate dal docente (14)</w:t>
            </w:r>
          </w:p>
          <w:p>
            <w:pPr>
              <w:pStyle w:val="TableParagraph"/>
              <w:widowControl w:val="false"/>
              <w:tabs>
                <w:tab w:val="clear" w:pos="720"/>
                <w:tab w:val="left" w:pos="6920" w:leader="none"/>
              </w:tabs>
              <w:spacing w:lineRule="exact" w:line="205" w:before="0" w:after="0"/>
              <w:ind w:left="107" w:hanging="0"/>
              <w:jc w:val="left"/>
              <w:rPr>
                <w:b/>
                <w:b/>
                <w:sz w:val="18"/>
              </w:rPr>
            </w:pPr>
            <w:r>
              <w:rPr>
                <w:kern w:val="0"/>
                <w:sz w:val="16"/>
                <w:szCs w:val="22"/>
                <w:lang w:eastAsia="en-US" w:bidi="ar-SA"/>
              </w:rPr>
              <w:t>-</w:t>
            </w:r>
            <w:r>
              <w:rPr>
                <w:spacing w:val="-4"/>
                <w:kern w:val="0"/>
                <w:sz w:val="16"/>
                <w:szCs w:val="22"/>
                <w:lang w:eastAsia="en-US" w:bidi="ar-SA"/>
              </w:rPr>
              <w:t xml:space="preserve"> </w:t>
            </w:r>
            <w:r>
              <w:rPr>
                <w:kern w:val="0"/>
                <w:sz w:val="16"/>
                <w:szCs w:val="22"/>
                <w:lang w:eastAsia="en-US" w:bidi="ar-SA"/>
              </w:rPr>
              <w:t>per</w:t>
            </w:r>
            <w:r>
              <w:rPr>
                <w:spacing w:val="-4"/>
                <w:kern w:val="0"/>
                <w:sz w:val="16"/>
                <w:szCs w:val="22"/>
                <w:lang w:eastAsia="en-US" w:bidi="ar-SA"/>
              </w:rPr>
              <w:t xml:space="preserve"> </w:t>
            </w:r>
            <w:r>
              <w:rPr>
                <w:kern w:val="0"/>
                <w:sz w:val="16"/>
                <w:szCs w:val="22"/>
                <w:lang w:eastAsia="en-US" w:bidi="ar-SA"/>
              </w:rPr>
              <w:t>ogni</w:t>
            </w:r>
            <w:r>
              <w:rPr>
                <w:spacing w:val="-2"/>
                <w:kern w:val="0"/>
                <w:sz w:val="16"/>
                <w:szCs w:val="22"/>
                <w:lang w:eastAsia="en-US" w:bidi="ar-SA"/>
              </w:rPr>
              <w:t xml:space="preserve"> corso</w:t>
            </w:r>
            <w:r>
              <w:rPr>
                <w:kern w:val="0"/>
                <w:sz w:val="16"/>
                <w:szCs w:val="22"/>
                <w:lang w:eastAsia="en-US" w:bidi="ar-SA"/>
              </w:rPr>
              <w:tab/>
            </w:r>
            <w:r>
              <w:rPr>
                <w:b/>
                <w:kern w:val="0"/>
                <w:sz w:val="18"/>
                <w:szCs w:val="22"/>
                <w:lang w:eastAsia="en-US" w:bidi="ar-SA"/>
              </w:rPr>
              <w:t>Punti</w:t>
            </w:r>
            <w:r>
              <w:rPr>
                <w:b/>
                <w:spacing w:val="-6"/>
                <w:kern w:val="0"/>
                <w:sz w:val="18"/>
                <w:szCs w:val="22"/>
                <w:lang w:eastAsia="en-US" w:bidi="ar-SA"/>
              </w:rPr>
              <w:t xml:space="preserve"> </w:t>
            </w:r>
            <w:r>
              <w:rPr>
                <w:b/>
                <w:spacing w:val="-10"/>
                <w:kern w:val="0"/>
                <w:sz w:val="18"/>
                <w:szCs w:val="22"/>
                <w:lang w:eastAsia="en-US" w:bidi="ar-SA"/>
              </w:rPr>
              <w:t>1</w:t>
            </w:r>
          </w:p>
          <w:p>
            <w:pPr>
              <w:pStyle w:val="TableParagraph"/>
              <w:widowControl w:val="false"/>
              <w:spacing w:lineRule="exact" w:line="162" w:before="0" w:after="0"/>
              <w:ind w:left="107" w:hanging="0"/>
              <w:jc w:val="left"/>
              <w:rPr>
                <w:sz w:val="16"/>
              </w:rPr>
            </w:pPr>
            <w:r>
              <w:rPr>
                <w:kern w:val="0"/>
                <w:sz w:val="16"/>
                <w:szCs w:val="22"/>
                <w:lang w:eastAsia="en-US" w:bidi="ar-SA"/>
              </w:rPr>
              <w:t>(è</w:t>
            </w:r>
            <w:r>
              <w:rPr>
                <w:spacing w:val="-3"/>
                <w:kern w:val="0"/>
                <w:sz w:val="16"/>
                <w:szCs w:val="22"/>
                <w:lang w:eastAsia="en-US" w:bidi="ar-SA"/>
              </w:rPr>
              <w:t xml:space="preserve"> </w:t>
            </w:r>
            <w:r>
              <w:rPr>
                <w:kern w:val="0"/>
                <w:sz w:val="16"/>
                <w:szCs w:val="22"/>
                <w:lang w:eastAsia="en-US" w:bidi="ar-SA"/>
              </w:rPr>
              <w:t>valutabile</w:t>
            </w:r>
            <w:r>
              <w:rPr>
                <w:spacing w:val="-5"/>
                <w:kern w:val="0"/>
                <w:sz w:val="16"/>
                <w:szCs w:val="22"/>
                <w:lang w:eastAsia="en-US" w:bidi="ar-SA"/>
              </w:rPr>
              <w:t xml:space="preserve"> </w:t>
            </w:r>
            <w:r>
              <w:rPr>
                <w:kern w:val="0"/>
                <w:sz w:val="16"/>
                <w:szCs w:val="22"/>
                <w:lang w:eastAsia="en-US" w:bidi="ar-SA"/>
              </w:rPr>
              <w:t>un</w:t>
            </w:r>
            <w:r>
              <w:rPr>
                <w:spacing w:val="-4"/>
                <w:kern w:val="0"/>
                <w:sz w:val="16"/>
                <w:szCs w:val="22"/>
                <w:lang w:eastAsia="en-US" w:bidi="ar-SA"/>
              </w:rPr>
              <w:t xml:space="preserve"> </w:t>
            </w:r>
            <w:r>
              <w:rPr>
                <w:kern w:val="0"/>
                <w:sz w:val="16"/>
                <w:szCs w:val="22"/>
                <w:lang w:eastAsia="en-US" w:bidi="ar-SA"/>
              </w:rPr>
              <w:t>solo</w:t>
            </w:r>
            <w:r>
              <w:rPr>
                <w:spacing w:val="-2"/>
                <w:kern w:val="0"/>
                <w:sz w:val="16"/>
                <w:szCs w:val="22"/>
                <w:lang w:eastAsia="en-US" w:bidi="ar-SA"/>
              </w:rPr>
              <w:t xml:space="preserve"> </w:t>
            </w:r>
            <w:r>
              <w:rPr>
                <w:kern w:val="0"/>
                <w:sz w:val="16"/>
                <w:szCs w:val="22"/>
                <w:lang w:eastAsia="en-US" w:bidi="ar-SA"/>
              </w:rPr>
              <w:t>corso,</w:t>
            </w:r>
            <w:r>
              <w:rPr>
                <w:spacing w:val="-5"/>
                <w:kern w:val="0"/>
                <w:sz w:val="16"/>
                <w:szCs w:val="22"/>
                <w:lang w:eastAsia="en-US" w:bidi="ar-SA"/>
              </w:rPr>
              <w:t xml:space="preserve"> </w:t>
            </w:r>
            <w:r>
              <w:rPr>
                <w:kern w:val="0"/>
                <w:sz w:val="16"/>
                <w:szCs w:val="22"/>
                <w:lang w:eastAsia="en-US" w:bidi="ar-SA"/>
              </w:rPr>
              <w:t>per</w:t>
            </w:r>
            <w:r>
              <w:rPr>
                <w:spacing w:val="-6"/>
                <w:kern w:val="0"/>
                <w:sz w:val="16"/>
                <w:szCs w:val="22"/>
                <w:lang w:eastAsia="en-US" w:bidi="ar-SA"/>
              </w:rPr>
              <w:t xml:space="preserve"> </w:t>
            </w:r>
            <w:r>
              <w:rPr>
                <w:kern w:val="0"/>
                <w:sz w:val="16"/>
                <w:szCs w:val="22"/>
                <w:lang w:eastAsia="en-US" w:bidi="ar-SA"/>
              </w:rPr>
              <w:t>lo</w:t>
            </w:r>
            <w:r>
              <w:rPr>
                <w:spacing w:val="-4"/>
                <w:kern w:val="0"/>
                <w:sz w:val="16"/>
                <w:szCs w:val="22"/>
                <w:lang w:eastAsia="en-US" w:bidi="ar-SA"/>
              </w:rPr>
              <w:t xml:space="preserve"> </w:t>
            </w:r>
            <w:r>
              <w:rPr>
                <w:kern w:val="0"/>
                <w:sz w:val="16"/>
                <w:szCs w:val="22"/>
                <w:lang w:eastAsia="en-US" w:bidi="ar-SA"/>
              </w:rPr>
              <w:t>stesso</w:t>
            </w:r>
            <w:r>
              <w:rPr>
                <w:spacing w:val="-4"/>
                <w:kern w:val="0"/>
                <w:sz w:val="16"/>
                <w:szCs w:val="22"/>
                <w:lang w:eastAsia="en-US" w:bidi="ar-SA"/>
              </w:rPr>
              <w:t xml:space="preserve"> </w:t>
            </w:r>
            <w:r>
              <w:rPr>
                <w:kern w:val="0"/>
                <w:sz w:val="16"/>
                <w:szCs w:val="22"/>
                <w:lang w:eastAsia="en-US" w:bidi="ar-SA"/>
              </w:rPr>
              <w:t>o</w:t>
            </w:r>
            <w:r>
              <w:rPr>
                <w:spacing w:val="-4"/>
                <w:kern w:val="0"/>
                <w:sz w:val="16"/>
                <w:szCs w:val="22"/>
                <w:lang w:eastAsia="en-US" w:bidi="ar-SA"/>
              </w:rPr>
              <w:t xml:space="preserve"> </w:t>
            </w:r>
            <w:r>
              <w:rPr>
                <w:kern w:val="0"/>
                <w:sz w:val="16"/>
                <w:szCs w:val="22"/>
                <w:lang w:eastAsia="en-US" w:bidi="ar-SA"/>
              </w:rPr>
              <w:t>gli</w:t>
            </w:r>
            <w:r>
              <w:rPr>
                <w:spacing w:val="-2"/>
                <w:kern w:val="0"/>
                <w:sz w:val="16"/>
                <w:szCs w:val="22"/>
                <w:lang w:eastAsia="en-US" w:bidi="ar-SA"/>
              </w:rPr>
              <w:t xml:space="preserve"> </w:t>
            </w:r>
            <w:r>
              <w:rPr>
                <w:kern w:val="0"/>
                <w:sz w:val="16"/>
                <w:szCs w:val="22"/>
                <w:lang w:eastAsia="en-US" w:bidi="ar-SA"/>
              </w:rPr>
              <w:t>stessi</w:t>
            </w:r>
            <w:r>
              <w:rPr>
                <w:spacing w:val="-2"/>
                <w:kern w:val="0"/>
                <w:sz w:val="16"/>
                <w:szCs w:val="22"/>
                <w:lang w:eastAsia="en-US" w:bidi="ar-SA"/>
              </w:rPr>
              <w:t xml:space="preserve"> </w:t>
            </w:r>
            <w:r>
              <w:rPr>
                <w:kern w:val="0"/>
                <w:sz w:val="16"/>
                <w:szCs w:val="22"/>
                <w:lang w:eastAsia="en-US" w:bidi="ar-SA"/>
              </w:rPr>
              <w:t>anni</w:t>
            </w:r>
            <w:r>
              <w:rPr>
                <w:spacing w:val="-4"/>
                <w:kern w:val="0"/>
                <w:sz w:val="16"/>
                <w:szCs w:val="22"/>
                <w:lang w:eastAsia="en-US" w:bidi="ar-SA"/>
              </w:rPr>
              <w:t xml:space="preserve"> </w:t>
            </w:r>
            <w:r>
              <w:rPr>
                <w:spacing w:val="-2"/>
                <w:kern w:val="0"/>
                <w:sz w:val="16"/>
                <w:szCs w:val="22"/>
                <w:lang w:eastAsia="en-US" w:bidi="ar-SA"/>
              </w:rPr>
              <w:t>accademici)</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961"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903" w:leader="none"/>
              </w:tabs>
              <w:spacing w:before="1" w:after="0"/>
              <w:ind w:left="107" w:right="114" w:hanging="0"/>
              <w:jc w:val="left"/>
              <w:rPr>
                <w:b/>
                <w:b/>
                <w:sz w:val="16"/>
              </w:rPr>
            </w:pPr>
            <w:r>
              <w:rPr>
                <w:kern w:val="0"/>
                <w:sz w:val="16"/>
                <w:szCs w:val="22"/>
                <w:lang w:eastAsia="en-US" w:bidi="ar-SA"/>
              </w:rPr>
              <w:t>E) per ogni diploma di laurea con corso di durata almeno quadriennale (ivi compreso il diploma di laurea in scienze</w:t>
            </w:r>
            <w:r>
              <w:rPr>
                <w:spacing w:val="40"/>
                <w:kern w:val="0"/>
                <w:sz w:val="16"/>
                <w:szCs w:val="22"/>
                <w:lang w:eastAsia="en-US" w:bidi="ar-SA"/>
              </w:rPr>
              <w:t xml:space="preserve"> </w:t>
            </w:r>
            <w:r>
              <w:rPr>
                <w:kern w:val="0"/>
                <w:sz w:val="16"/>
                <w:szCs w:val="22"/>
                <w:lang w:eastAsia="en-US" w:bidi="ar-SA"/>
              </w:rPr>
              <w:t>motorie), per ogni diploma di laurea magistrale (specialistica), per ogni diploma accademico di secondo livello (ivi</w:t>
            </w:r>
            <w:r>
              <w:rPr>
                <w:spacing w:val="40"/>
                <w:kern w:val="0"/>
                <w:sz w:val="16"/>
                <w:szCs w:val="22"/>
                <w:lang w:eastAsia="en-US" w:bidi="ar-SA"/>
              </w:rPr>
              <w:t xml:space="preserve"> </w:t>
            </w:r>
            <w:r>
              <w:rPr>
                <w:kern w:val="0"/>
                <w:sz w:val="16"/>
                <w:szCs w:val="22"/>
                <w:lang w:eastAsia="en-US" w:bidi="ar-SA"/>
              </w:rPr>
              <w:t>compreso</w:t>
            </w:r>
            <w:r>
              <w:rPr>
                <w:spacing w:val="-3"/>
                <w:kern w:val="0"/>
                <w:sz w:val="16"/>
                <w:szCs w:val="22"/>
                <w:lang w:eastAsia="en-US" w:bidi="ar-SA"/>
              </w:rPr>
              <w:t xml:space="preserve"> </w:t>
            </w:r>
            <w:r>
              <w:rPr>
                <w:kern w:val="0"/>
                <w:sz w:val="16"/>
                <w:szCs w:val="22"/>
                <w:lang w:eastAsia="en-US" w:bidi="ar-SA"/>
              </w:rPr>
              <w:t>il</w:t>
            </w:r>
            <w:r>
              <w:rPr>
                <w:spacing w:val="-3"/>
                <w:kern w:val="0"/>
                <w:sz w:val="16"/>
                <w:szCs w:val="22"/>
                <w:lang w:eastAsia="en-US" w:bidi="ar-SA"/>
              </w:rPr>
              <w:t xml:space="preserve"> </w:t>
            </w:r>
            <w:r>
              <w:rPr>
                <w:kern w:val="0"/>
                <w:sz w:val="16"/>
                <w:szCs w:val="22"/>
                <w:lang w:eastAsia="en-US" w:bidi="ar-SA"/>
              </w:rPr>
              <w:t>diploma</w:t>
            </w:r>
            <w:r>
              <w:rPr>
                <w:spacing w:val="-1"/>
                <w:kern w:val="0"/>
                <w:sz w:val="16"/>
                <w:szCs w:val="22"/>
                <w:lang w:eastAsia="en-US" w:bidi="ar-SA"/>
              </w:rPr>
              <w:t xml:space="preserve"> </w:t>
            </w:r>
            <w:r>
              <w:rPr>
                <w:kern w:val="0"/>
                <w:sz w:val="16"/>
                <w:szCs w:val="22"/>
                <w:lang w:eastAsia="en-US" w:bidi="ar-SA"/>
              </w:rPr>
              <w:t>rilasciato</w:t>
            </w:r>
            <w:r>
              <w:rPr>
                <w:spacing w:val="-3"/>
                <w:kern w:val="0"/>
                <w:sz w:val="16"/>
                <w:szCs w:val="22"/>
                <w:lang w:eastAsia="en-US" w:bidi="ar-SA"/>
              </w:rPr>
              <w:t xml:space="preserve"> </w:t>
            </w:r>
            <w:r>
              <w:rPr>
                <w:kern w:val="0"/>
                <w:sz w:val="16"/>
                <w:szCs w:val="22"/>
                <w:lang w:eastAsia="en-US" w:bidi="ar-SA"/>
              </w:rPr>
              <w:t>da</w:t>
            </w:r>
            <w:r>
              <w:rPr>
                <w:spacing w:val="-4"/>
                <w:kern w:val="0"/>
                <w:sz w:val="16"/>
                <w:szCs w:val="22"/>
                <w:lang w:eastAsia="en-US" w:bidi="ar-SA"/>
              </w:rPr>
              <w:t xml:space="preserve"> </w:t>
            </w:r>
            <w:r>
              <w:rPr>
                <w:kern w:val="0"/>
                <w:sz w:val="16"/>
                <w:szCs w:val="22"/>
                <w:lang w:eastAsia="en-US" w:bidi="ar-SA"/>
              </w:rPr>
              <w:t>accademia</w:t>
            </w:r>
            <w:r>
              <w:rPr>
                <w:spacing w:val="-4"/>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belle</w:t>
            </w:r>
            <w:r>
              <w:rPr>
                <w:spacing w:val="-1"/>
                <w:kern w:val="0"/>
                <w:sz w:val="16"/>
                <w:szCs w:val="22"/>
                <w:lang w:eastAsia="en-US" w:bidi="ar-SA"/>
              </w:rPr>
              <w:t xml:space="preserve"> </w:t>
            </w:r>
            <w:r>
              <w:rPr>
                <w:kern w:val="0"/>
                <w:sz w:val="16"/>
                <w:szCs w:val="22"/>
                <w:lang w:eastAsia="en-US" w:bidi="ar-SA"/>
              </w:rPr>
              <w:t>arti</w:t>
            </w:r>
            <w:r>
              <w:rPr>
                <w:spacing w:val="-3"/>
                <w:kern w:val="0"/>
                <w:sz w:val="16"/>
                <w:szCs w:val="22"/>
                <w:lang w:eastAsia="en-US" w:bidi="ar-SA"/>
              </w:rPr>
              <w:t xml:space="preserve"> </w:t>
            </w:r>
            <w:r>
              <w:rPr>
                <w:kern w:val="0"/>
                <w:sz w:val="16"/>
                <w:szCs w:val="22"/>
                <w:lang w:eastAsia="en-US" w:bidi="ar-SA"/>
              </w:rPr>
              <w:t>o</w:t>
            </w:r>
            <w:r>
              <w:rPr>
                <w:spacing w:val="-3"/>
                <w:kern w:val="0"/>
                <w:sz w:val="16"/>
                <w:szCs w:val="22"/>
                <w:lang w:eastAsia="en-US" w:bidi="ar-SA"/>
              </w:rPr>
              <w:t xml:space="preserve"> </w:t>
            </w:r>
            <w:r>
              <w:rPr>
                <w:kern w:val="0"/>
                <w:sz w:val="16"/>
                <w:szCs w:val="22"/>
                <w:lang w:eastAsia="en-US" w:bidi="ar-SA"/>
              </w:rPr>
              <w:t>conservatorio</w:t>
            </w:r>
            <w:r>
              <w:rPr>
                <w:spacing w:val="-3"/>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musica,</w:t>
            </w:r>
            <w:r>
              <w:rPr>
                <w:spacing w:val="-4"/>
                <w:kern w:val="0"/>
                <w:sz w:val="16"/>
                <w:szCs w:val="22"/>
                <w:lang w:eastAsia="en-US" w:bidi="ar-SA"/>
              </w:rPr>
              <w:t xml:space="preserve"> </w:t>
            </w:r>
            <w:r>
              <w:rPr>
                <w:kern w:val="0"/>
                <w:sz w:val="16"/>
                <w:szCs w:val="22"/>
                <w:lang w:eastAsia="en-US" w:bidi="ar-SA"/>
              </w:rPr>
              <w:t>vecchio</w:t>
            </w:r>
            <w:r>
              <w:rPr>
                <w:spacing w:val="-3"/>
                <w:kern w:val="0"/>
                <w:sz w:val="16"/>
                <w:szCs w:val="22"/>
                <w:lang w:eastAsia="en-US" w:bidi="ar-SA"/>
              </w:rPr>
              <w:t xml:space="preserve"> </w:t>
            </w:r>
            <w:r>
              <w:rPr>
                <w:kern w:val="0"/>
                <w:sz w:val="16"/>
                <w:szCs w:val="22"/>
                <w:lang w:eastAsia="en-US" w:bidi="ar-SA"/>
              </w:rPr>
              <w:t>ordinamento,</w:t>
            </w:r>
            <w:r>
              <w:rPr>
                <w:spacing w:val="-1"/>
                <w:kern w:val="0"/>
                <w:sz w:val="16"/>
                <w:szCs w:val="22"/>
                <w:lang w:eastAsia="en-US" w:bidi="ar-SA"/>
              </w:rPr>
              <w:t xml:space="preserve"> </w:t>
            </w:r>
            <w:r>
              <w:rPr>
                <w:kern w:val="0"/>
                <w:sz w:val="16"/>
                <w:szCs w:val="22"/>
                <w:lang w:eastAsia="en-US" w:bidi="ar-SA"/>
              </w:rPr>
              <w:t>conseguito</w:t>
            </w:r>
            <w:r>
              <w:rPr>
                <w:spacing w:val="40"/>
                <w:kern w:val="0"/>
                <w:sz w:val="16"/>
                <w:szCs w:val="22"/>
                <w:lang w:eastAsia="en-US" w:bidi="ar-SA"/>
              </w:rPr>
              <w:t xml:space="preserve"> </w:t>
            </w:r>
            <w:r>
              <w:rPr>
                <w:kern w:val="0"/>
                <w:sz w:val="16"/>
                <w:szCs w:val="22"/>
                <w:lang w:eastAsia="en-US" w:bidi="ar-SA"/>
              </w:rPr>
              <w:t>entro</w:t>
            </w:r>
            <w:r>
              <w:rPr>
                <w:spacing w:val="-3"/>
                <w:kern w:val="0"/>
                <w:sz w:val="16"/>
                <w:szCs w:val="22"/>
                <w:lang w:eastAsia="en-US" w:bidi="ar-SA"/>
              </w:rPr>
              <w:t xml:space="preserve"> </w:t>
            </w:r>
            <w:r>
              <w:rPr>
                <w:kern w:val="0"/>
                <w:sz w:val="16"/>
                <w:szCs w:val="22"/>
                <w:lang w:eastAsia="en-US" w:bidi="ar-SA"/>
              </w:rPr>
              <w:t>il</w:t>
            </w:r>
            <w:r>
              <w:rPr>
                <w:spacing w:val="-3"/>
                <w:kern w:val="0"/>
                <w:sz w:val="16"/>
                <w:szCs w:val="22"/>
                <w:lang w:eastAsia="en-US" w:bidi="ar-SA"/>
              </w:rPr>
              <w:t xml:space="preserve"> </w:t>
            </w:r>
            <w:r>
              <w:rPr>
                <w:kern w:val="0"/>
                <w:sz w:val="16"/>
                <w:szCs w:val="22"/>
                <w:lang w:eastAsia="en-US" w:bidi="ar-SA"/>
              </w:rPr>
              <w:t>31/12/2012-L.</w:t>
            </w:r>
            <w:r>
              <w:rPr>
                <w:spacing w:val="-3"/>
                <w:kern w:val="0"/>
                <w:sz w:val="16"/>
                <w:szCs w:val="22"/>
                <w:lang w:eastAsia="en-US" w:bidi="ar-SA"/>
              </w:rPr>
              <w:t xml:space="preserve"> </w:t>
            </w:r>
            <w:r>
              <w:rPr>
                <w:kern w:val="0"/>
                <w:sz w:val="16"/>
                <w:szCs w:val="22"/>
                <w:lang w:eastAsia="en-US" w:bidi="ar-SA"/>
              </w:rPr>
              <w:t>n.</w:t>
            </w:r>
            <w:r>
              <w:rPr>
                <w:spacing w:val="-4"/>
                <w:kern w:val="0"/>
                <w:sz w:val="16"/>
                <w:szCs w:val="22"/>
                <w:lang w:eastAsia="en-US" w:bidi="ar-SA"/>
              </w:rPr>
              <w:t xml:space="preserve"> </w:t>
            </w:r>
            <w:r>
              <w:rPr>
                <w:kern w:val="0"/>
                <w:sz w:val="16"/>
                <w:szCs w:val="22"/>
                <w:lang w:eastAsia="en-US" w:bidi="ar-SA"/>
              </w:rPr>
              <w:t>228/2012)</w:t>
            </w:r>
            <w:r>
              <w:rPr>
                <w:spacing w:val="-4"/>
                <w:kern w:val="0"/>
                <w:sz w:val="16"/>
                <w:szCs w:val="22"/>
                <w:lang w:eastAsia="en-US" w:bidi="ar-SA"/>
              </w:rPr>
              <w:t xml:space="preserve"> </w:t>
            </w:r>
            <w:r>
              <w:rPr>
                <w:kern w:val="0"/>
                <w:sz w:val="16"/>
                <w:szCs w:val="22"/>
                <w:lang w:eastAsia="en-US" w:bidi="ar-SA"/>
              </w:rPr>
              <w:t>conseguito</w:t>
            </w:r>
            <w:r>
              <w:rPr>
                <w:spacing w:val="-3"/>
                <w:kern w:val="0"/>
                <w:sz w:val="16"/>
                <w:szCs w:val="22"/>
                <w:lang w:eastAsia="en-US" w:bidi="ar-SA"/>
              </w:rPr>
              <w:t xml:space="preserve"> </w:t>
            </w:r>
            <w:r>
              <w:rPr>
                <w:kern w:val="0"/>
                <w:sz w:val="16"/>
                <w:szCs w:val="22"/>
                <w:lang w:eastAsia="en-US" w:bidi="ar-SA"/>
              </w:rPr>
              <w:t>oltre</w:t>
            </w:r>
            <w:r>
              <w:rPr>
                <w:spacing w:val="-4"/>
                <w:kern w:val="0"/>
                <w:sz w:val="16"/>
                <w:szCs w:val="22"/>
                <w:lang w:eastAsia="en-US" w:bidi="ar-SA"/>
              </w:rPr>
              <w:t xml:space="preserve"> </w:t>
            </w:r>
            <w:r>
              <w:rPr>
                <w:kern w:val="0"/>
                <w:sz w:val="16"/>
                <w:szCs w:val="22"/>
                <w:lang w:eastAsia="en-US" w:bidi="ar-SA"/>
              </w:rPr>
              <w:t>al</w:t>
            </w:r>
            <w:r>
              <w:rPr>
                <w:spacing w:val="-3"/>
                <w:kern w:val="0"/>
                <w:sz w:val="16"/>
                <w:szCs w:val="22"/>
                <w:lang w:eastAsia="en-US" w:bidi="ar-SA"/>
              </w:rPr>
              <w:t xml:space="preserve"> </w:t>
            </w:r>
            <w:r>
              <w:rPr>
                <w:kern w:val="0"/>
                <w:sz w:val="16"/>
                <w:szCs w:val="22"/>
                <w:lang w:eastAsia="en-US" w:bidi="ar-SA"/>
              </w:rPr>
              <w:t>titolo</w:t>
            </w:r>
            <w:r>
              <w:rPr>
                <w:spacing w:val="-3"/>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studio</w:t>
            </w:r>
            <w:r>
              <w:rPr>
                <w:spacing w:val="-3"/>
                <w:kern w:val="0"/>
                <w:sz w:val="16"/>
                <w:szCs w:val="22"/>
                <w:lang w:eastAsia="en-US" w:bidi="ar-SA"/>
              </w:rPr>
              <w:t xml:space="preserve"> </w:t>
            </w:r>
            <w:r>
              <w:rPr>
                <w:kern w:val="0"/>
                <w:sz w:val="16"/>
                <w:szCs w:val="22"/>
                <w:lang w:eastAsia="en-US" w:bidi="ar-SA"/>
              </w:rPr>
              <w:t>attualmente</w:t>
            </w:r>
            <w:r>
              <w:rPr>
                <w:spacing w:val="-4"/>
                <w:kern w:val="0"/>
                <w:sz w:val="16"/>
                <w:szCs w:val="22"/>
                <w:lang w:eastAsia="en-US" w:bidi="ar-SA"/>
              </w:rPr>
              <w:t xml:space="preserve"> </w:t>
            </w:r>
            <w:r>
              <w:rPr>
                <w:kern w:val="0"/>
                <w:sz w:val="16"/>
                <w:szCs w:val="22"/>
                <w:lang w:eastAsia="en-US" w:bidi="ar-SA"/>
              </w:rPr>
              <w:t>necessario</w:t>
            </w:r>
            <w:r>
              <w:rPr>
                <w:spacing w:val="-3"/>
                <w:kern w:val="0"/>
                <w:sz w:val="16"/>
                <w:szCs w:val="22"/>
                <w:lang w:eastAsia="en-US" w:bidi="ar-SA"/>
              </w:rPr>
              <w:t xml:space="preserve"> </w:t>
            </w:r>
            <w:r>
              <w:rPr>
                <w:kern w:val="0"/>
                <w:sz w:val="16"/>
                <w:szCs w:val="22"/>
                <w:lang w:eastAsia="en-US" w:bidi="ar-SA"/>
              </w:rPr>
              <w:t>per</w:t>
            </w:r>
            <w:r>
              <w:rPr>
                <w:spacing w:val="-3"/>
                <w:kern w:val="0"/>
                <w:sz w:val="16"/>
                <w:szCs w:val="22"/>
                <w:lang w:eastAsia="en-US" w:bidi="ar-SA"/>
              </w:rPr>
              <w:t xml:space="preserve"> </w:t>
            </w:r>
            <w:r>
              <w:rPr>
                <w:kern w:val="0"/>
                <w:sz w:val="16"/>
                <w:szCs w:val="22"/>
                <w:lang w:eastAsia="en-US" w:bidi="ar-SA"/>
              </w:rPr>
              <w:t>l'accesso</w:t>
            </w:r>
            <w:r>
              <w:rPr>
                <w:spacing w:val="-1"/>
                <w:kern w:val="0"/>
                <w:sz w:val="16"/>
                <w:szCs w:val="22"/>
                <w:lang w:eastAsia="en-US" w:bidi="ar-SA"/>
              </w:rPr>
              <w:t xml:space="preserve"> </w:t>
            </w:r>
            <w:r>
              <w:rPr>
                <w:kern w:val="0"/>
                <w:sz w:val="16"/>
                <w:szCs w:val="22"/>
                <w:lang w:eastAsia="en-US" w:bidi="ar-SA"/>
              </w:rPr>
              <w:t>al</w:t>
            </w:r>
            <w:r>
              <w:rPr>
                <w:spacing w:val="-1"/>
                <w:kern w:val="0"/>
                <w:sz w:val="16"/>
                <w:szCs w:val="22"/>
                <w:lang w:eastAsia="en-US" w:bidi="ar-SA"/>
              </w:rPr>
              <w:t xml:space="preserve"> </w:t>
            </w:r>
            <w:r>
              <w:rPr>
                <w:kern w:val="0"/>
                <w:sz w:val="16"/>
                <w:szCs w:val="22"/>
                <w:lang w:eastAsia="en-US" w:bidi="ar-SA"/>
              </w:rPr>
              <w:t>ruolo</w:t>
            </w:r>
            <w:r>
              <w:rPr>
                <w:spacing w:val="-3"/>
                <w:kern w:val="0"/>
                <w:sz w:val="16"/>
                <w:szCs w:val="22"/>
                <w:lang w:eastAsia="en-US" w:bidi="ar-SA"/>
              </w:rPr>
              <w:t xml:space="preserve"> </w:t>
            </w:r>
            <w:r>
              <w:rPr>
                <w:kern w:val="0"/>
                <w:sz w:val="16"/>
                <w:szCs w:val="22"/>
                <w:lang w:eastAsia="en-US" w:bidi="ar-SA"/>
              </w:rPr>
              <w:t>di</w:t>
            </w:r>
            <w:r>
              <w:rPr>
                <w:spacing w:val="40"/>
                <w:kern w:val="0"/>
                <w:sz w:val="16"/>
                <w:szCs w:val="22"/>
                <w:lang w:eastAsia="en-US" w:bidi="ar-SA"/>
              </w:rPr>
              <w:t xml:space="preserve"> </w:t>
            </w:r>
            <w:r>
              <w:rPr>
                <w:kern w:val="0"/>
                <w:sz w:val="16"/>
                <w:szCs w:val="22"/>
                <w:lang w:eastAsia="en-US" w:bidi="ar-SA"/>
              </w:rPr>
              <w:t>appartenenza (12) ...</w:t>
              <w:tab/>
            </w:r>
            <w:r>
              <w:rPr>
                <w:b/>
                <w:kern w:val="0"/>
                <w:sz w:val="16"/>
                <w:szCs w:val="22"/>
                <w:lang w:eastAsia="en-US" w:bidi="ar-SA"/>
              </w:rPr>
              <w:t>Punti</w:t>
            </w:r>
            <w:r>
              <w:rPr>
                <w:b/>
                <w:spacing w:val="-3"/>
                <w:kern w:val="0"/>
                <w:sz w:val="16"/>
                <w:szCs w:val="22"/>
                <w:lang w:eastAsia="en-US" w:bidi="ar-SA"/>
              </w:rPr>
              <w:t xml:space="preserve"> </w:t>
            </w:r>
            <w:r>
              <w:rPr>
                <w:b/>
                <w:kern w:val="0"/>
                <w:sz w:val="16"/>
                <w:szCs w:val="22"/>
                <w:lang w:eastAsia="en-US" w:bidi="ar-SA"/>
              </w:rPr>
              <w:t>5</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tabs>
                <w:tab w:val="clear" w:pos="720"/>
                <w:tab w:val="left" w:pos="6920" w:leader="none"/>
              </w:tabs>
              <w:spacing w:lineRule="exact" w:line="183" w:before="0" w:after="0"/>
              <w:ind w:left="107" w:hanging="0"/>
              <w:jc w:val="left"/>
              <w:rPr>
                <w:b/>
                <w:b/>
                <w:sz w:val="16"/>
              </w:rPr>
            </w:pPr>
            <w:r>
              <w:rPr>
                <w:kern w:val="0"/>
                <w:sz w:val="16"/>
                <w:szCs w:val="22"/>
                <w:lang w:eastAsia="en-US" w:bidi="ar-SA"/>
              </w:rPr>
              <w:t>F)</w:t>
            </w:r>
            <w:r>
              <w:rPr>
                <w:spacing w:val="-5"/>
                <w:kern w:val="0"/>
                <w:sz w:val="16"/>
                <w:szCs w:val="22"/>
                <w:lang w:eastAsia="en-US" w:bidi="ar-SA"/>
              </w:rPr>
              <w:t xml:space="preserve"> </w:t>
            </w:r>
            <w:r>
              <w:rPr>
                <w:kern w:val="0"/>
                <w:sz w:val="16"/>
                <w:szCs w:val="22"/>
                <w:lang w:eastAsia="en-US" w:bidi="ar-SA"/>
              </w:rPr>
              <w:t>per</w:t>
            </w:r>
            <w:r>
              <w:rPr>
                <w:spacing w:val="-7"/>
                <w:kern w:val="0"/>
                <w:sz w:val="16"/>
                <w:szCs w:val="22"/>
                <w:lang w:eastAsia="en-US" w:bidi="ar-SA"/>
              </w:rPr>
              <w:t xml:space="preserve"> </w:t>
            </w:r>
            <w:r>
              <w:rPr>
                <w:kern w:val="0"/>
                <w:sz w:val="16"/>
                <w:szCs w:val="22"/>
                <w:lang w:eastAsia="en-US" w:bidi="ar-SA"/>
              </w:rPr>
              <w:t>il</w:t>
            </w:r>
            <w:r>
              <w:rPr>
                <w:spacing w:val="-5"/>
                <w:kern w:val="0"/>
                <w:sz w:val="16"/>
                <w:szCs w:val="22"/>
                <w:lang w:eastAsia="en-US" w:bidi="ar-SA"/>
              </w:rPr>
              <w:t xml:space="preserve"> </w:t>
            </w:r>
            <w:r>
              <w:rPr>
                <w:kern w:val="0"/>
                <w:sz w:val="16"/>
                <w:szCs w:val="22"/>
                <w:lang w:eastAsia="en-US" w:bidi="ar-SA"/>
              </w:rPr>
              <w:t>conseguimento</w:t>
            </w:r>
            <w:r>
              <w:rPr>
                <w:spacing w:val="-5"/>
                <w:kern w:val="0"/>
                <w:sz w:val="16"/>
                <w:szCs w:val="22"/>
                <w:lang w:eastAsia="en-US" w:bidi="ar-SA"/>
              </w:rPr>
              <w:t xml:space="preserve"> </w:t>
            </w:r>
            <w:r>
              <w:rPr>
                <w:kern w:val="0"/>
                <w:sz w:val="16"/>
                <w:szCs w:val="22"/>
                <w:lang w:eastAsia="en-US" w:bidi="ar-SA"/>
              </w:rPr>
              <w:t>del</w:t>
            </w:r>
            <w:r>
              <w:rPr>
                <w:spacing w:val="-5"/>
                <w:kern w:val="0"/>
                <w:sz w:val="16"/>
                <w:szCs w:val="22"/>
                <w:lang w:eastAsia="en-US" w:bidi="ar-SA"/>
              </w:rPr>
              <w:t xml:space="preserve"> </w:t>
            </w:r>
            <w:r>
              <w:rPr>
                <w:kern w:val="0"/>
                <w:sz w:val="16"/>
                <w:szCs w:val="22"/>
                <w:lang w:eastAsia="en-US" w:bidi="ar-SA"/>
              </w:rPr>
              <w:t>titolo</w:t>
            </w:r>
            <w:r>
              <w:rPr>
                <w:spacing w:val="-5"/>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"dottorato</w:t>
            </w:r>
            <w:r>
              <w:rPr>
                <w:spacing w:val="-5"/>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spacing w:val="-2"/>
                <w:kern w:val="0"/>
                <w:sz w:val="16"/>
                <w:szCs w:val="22"/>
                <w:lang w:eastAsia="en-US" w:bidi="ar-SA"/>
              </w:rPr>
              <w:t>ricerca"</w:t>
            </w:r>
            <w:r>
              <w:rPr>
                <w:kern w:val="0"/>
                <w:sz w:val="16"/>
                <w:szCs w:val="22"/>
                <w:lang w:eastAsia="en-US" w:bidi="ar-SA"/>
              </w:rPr>
              <w:tab/>
            </w:r>
            <w:r>
              <w:rPr>
                <w:b/>
                <w:kern w:val="0"/>
                <w:sz w:val="16"/>
                <w:szCs w:val="22"/>
                <w:lang w:eastAsia="en-US" w:bidi="ar-SA"/>
              </w:rPr>
              <w:t>Punti</w:t>
            </w:r>
            <w:r>
              <w:rPr>
                <w:b/>
                <w:spacing w:val="-6"/>
                <w:kern w:val="0"/>
                <w:sz w:val="16"/>
                <w:szCs w:val="22"/>
                <w:lang w:eastAsia="en-US" w:bidi="ar-SA"/>
              </w:rPr>
              <w:t xml:space="preserve"> </w:t>
            </w:r>
            <w:r>
              <w:rPr>
                <w:b/>
                <w:spacing w:val="-10"/>
                <w:kern w:val="0"/>
                <w:sz w:val="16"/>
                <w:szCs w:val="22"/>
                <w:lang w:eastAsia="en-US" w:bidi="ar-SA"/>
              </w:rPr>
              <w:t>5</w:t>
            </w:r>
          </w:p>
          <w:p>
            <w:pPr>
              <w:pStyle w:val="TableParagraph"/>
              <w:widowControl w:val="false"/>
              <w:spacing w:before="1" w:after="0"/>
              <w:ind w:left="107" w:hanging="0"/>
              <w:jc w:val="left"/>
              <w:rPr>
                <w:sz w:val="16"/>
              </w:rPr>
            </w:pPr>
            <w:r>
              <w:rPr>
                <w:kern w:val="0"/>
                <w:sz w:val="16"/>
                <w:szCs w:val="22"/>
                <w:lang w:eastAsia="en-US" w:bidi="ar-SA"/>
              </w:rPr>
              <w:t>(si</w:t>
            </w:r>
            <w:r>
              <w:rPr>
                <w:spacing w:val="-2"/>
                <w:kern w:val="0"/>
                <w:sz w:val="16"/>
                <w:szCs w:val="22"/>
                <w:lang w:eastAsia="en-US" w:bidi="ar-SA"/>
              </w:rPr>
              <w:t xml:space="preserve"> </w:t>
            </w:r>
            <w:r>
              <w:rPr>
                <w:kern w:val="0"/>
                <w:sz w:val="16"/>
                <w:szCs w:val="22"/>
                <w:lang w:eastAsia="en-US" w:bidi="ar-SA"/>
              </w:rPr>
              <w:t>valuta</w:t>
            </w:r>
            <w:r>
              <w:rPr>
                <w:spacing w:val="-5"/>
                <w:kern w:val="0"/>
                <w:sz w:val="16"/>
                <w:szCs w:val="22"/>
                <w:lang w:eastAsia="en-US" w:bidi="ar-SA"/>
              </w:rPr>
              <w:t xml:space="preserve"> </w:t>
            </w:r>
            <w:r>
              <w:rPr>
                <w:kern w:val="0"/>
                <w:sz w:val="16"/>
                <w:szCs w:val="22"/>
                <w:lang w:eastAsia="en-US" w:bidi="ar-SA"/>
              </w:rPr>
              <w:t>un</w:t>
            </w:r>
            <w:r>
              <w:rPr>
                <w:spacing w:val="-4"/>
                <w:kern w:val="0"/>
                <w:sz w:val="16"/>
                <w:szCs w:val="22"/>
                <w:lang w:eastAsia="en-US" w:bidi="ar-SA"/>
              </w:rPr>
              <w:t xml:space="preserve"> </w:t>
            </w:r>
            <w:r>
              <w:rPr>
                <w:kern w:val="0"/>
                <w:sz w:val="16"/>
                <w:szCs w:val="22"/>
                <w:lang w:eastAsia="en-US" w:bidi="ar-SA"/>
              </w:rPr>
              <w:t>solo</w:t>
            </w:r>
            <w:r>
              <w:rPr>
                <w:spacing w:val="-1"/>
                <w:kern w:val="0"/>
                <w:sz w:val="16"/>
                <w:szCs w:val="22"/>
                <w:lang w:eastAsia="en-US" w:bidi="ar-SA"/>
              </w:rPr>
              <w:t xml:space="preserve"> </w:t>
            </w:r>
            <w:r>
              <w:rPr>
                <w:spacing w:val="-2"/>
                <w:kern w:val="0"/>
                <w:sz w:val="16"/>
                <w:szCs w:val="22"/>
                <w:lang w:eastAsia="en-US" w:bidi="ar-SA"/>
              </w:rPr>
              <w:t>titolo)</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right="143" w:hanging="0"/>
              <w:jc w:val="left"/>
              <w:rPr>
                <w:sz w:val="16"/>
              </w:rPr>
            </w:pPr>
            <w:r>
              <w:rPr>
                <w:kern w:val="0"/>
                <w:sz w:val="16"/>
                <w:szCs w:val="22"/>
                <w:lang w:eastAsia="en-US" w:bidi="ar-SA"/>
              </w:rPr>
              <w:t>G)</w:t>
            </w:r>
            <w:r>
              <w:rPr>
                <w:spacing w:val="-3"/>
                <w:kern w:val="0"/>
                <w:sz w:val="16"/>
                <w:szCs w:val="22"/>
                <w:lang w:eastAsia="en-US" w:bidi="ar-SA"/>
              </w:rPr>
              <w:t xml:space="preserve"> </w:t>
            </w:r>
            <w:r>
              <w:rPr>
                <w:kern w:val="0"/>
                <w:sz w:val="16"/>
                <w:szCs w:val="22"/>
                <w:lang w:eastAsia="en-US" w:bidi="ar-SA"/>
              </w:rPr>
              <w:t>per</w:t>
            </w:r>
            <w:r>
              <w:rPr>
                <w:spacing w:val="-5"/>
                <w:kern w:val="0"/>
                <w:sz w:val="16"/>
                <w:szCs w:val="22"/>
                <w:lang w:eastAsia="en-US" w:bidi="ar-SA"/>
              </w:rPr>
              <w:t xml:space="preserve"> </w:t>
            </w:r>
            <w:r>
              <w:rPr>
                <w:kern w:val="0"/>
                <w:sz w:val="16"/>
                <w:szCs w:val="22"/>
                <w:lang w:eastAsia="en-US" w:bidi="ar-SA"/>
              </w:rPr>
              <w:t>la</w:t>
            </w:r>
            <w:r>
              <w:rPr>
                <w:spacing w:val="-1"/>
                <w:kern w:val="0"/>
                <w:sz w:val="16"/>
                <w:szCs w:val="22"/>
                <w:lang w:eastAsia="en-US" w:bidi="ar-SA"/>
              </w:rPr>
              <w:t xml:space="preserve"> </w:t>
            </w:r>
            <w:r>
              <w:rPr>
                <w:kern w:val="0"/>
                <w:sz w:val="16"/>
                <w:szCs w:val="22"/>
                <w:lang w:eastAsia="en-US" w:bidi="ar-SA"/>
              </w:rPr>
              <w:t>sola</w:t>
            </w:r>
            <w:r>
              <w:rPr>
                <w:spacing w:val="-1"/>
                <w:kern w:val="0"/>
                <w:sz w:val="16"/>
                <w:szCs w:val="22"/>
                <w:lang w:eastAsia="en-US" w:bidi="ar-SA"/>
              </w:rPr>
              <w:t xml:space="preserve"> </w:t>
            </w:r>
            <w:r>
              <w:rPr>
                <w:kern w:val="0"/>
                <w:sz w:val="16"/>
                <w:szCs w:val="22"/>
                <w:lang w:eastAsia="en-US" w:bidi="ar-SA"/>
              </w:rPr>
              <w:t>scuola</w:t>
            </w:r>
            <w:r>
              <w:rPr>
                <w:spacing w:val="-4"/>
                <w:kern w:val="0"/>
                <w:sz w:val="16"/>
                <w:szCs w:val="22"/>
                <w:lang w:eastAsia="en-US" w:bidi="ar-SA"/>
              </w:rPr>
              <w:t xml:space="preserve"> </w:t>
            </w:r>
            <w:r>
              <w:rPr>
                <w:kern w:val="0"/>
                <w:sz w:val="16"/>
                <w:szCs w:val="22"/>
                <w:lang w:eastAsia="en-US" w:bidi="ar-SA"/>
              </w:rPr>
              <w:t>primaria</w:t>
            </w:r>
            <w:r>
              <w:rPr>
                <w:spacing w:val="-4"/>
                <w:kern w:val="0"/>
                <w:sz w:val="16"/>
                <w:szCs w:val="22"/>
                <w:lang w:eastAsia="en-US" w:bidi="ar-SA"/>
              </w:rPr>
              <w:t xml:space="preserve"> </w:t>
            </w:r>
            <w:r>
              <w:rPr>
                <w:kern w:val="0"/>
                <w:sz w:val="16"/>
                <w:szCs w:val="22"/>
                <w:lang w:eastAsia="en-US" w:bidi="ar-SA"/>
              </w:rPr>
              <w:t>per</w:t>
            </w:r>
            <w:r>
              <w:rPr>
                <w:spacing w:val="-5"/>
                <w:kern w:val="0"/>
                <w:sz w:val="16"/>
                <w:szCs w:val="22"/>
                <w:lang w:eastAsia="en-US" w:bidi="ar-SA"/>
              </w:rPr>
              <w:t xml:space="preserve"> </w:t>
            </w:r>
            <w:r>
              <w:rPr>
                <w:kern w:val="0"/>
                <w:sz w:val="16"/>
                <w:szCs w:val="22"/>
                <w:lang w:eastAsia="en-US" w:bidi="ar-SA"/>
              </w:rPr>
              <w:t>la</w:t>
            </w:r>
            <w:r>
              <w:rPr>
                <w:spacing w:val="-1"/>
                <w:kern w:val="0"/>
                <w:sz w:val="16"/>
                <w:szCs w:val="22"/>
                <w:lang w:eastAsia="en-US" w:bidi="ar-SA"/>
              </w:rPr>
              <w:t xml:space="preserve"> </w:t>
            </w:r>
            <w:r>
              <w:rPr>
                <w:kern w:val="0"/>
                <w:sz w:val="16"/>
                <w:szCs w:val="22"/>
                <w:lang w:eastAsia="en-US" w:bidi="ar-SA"/>
              </w:rPr>
              <w:t>frequenza</w:t>
            </w:r>
            <w:r>
              <w:rPr>
                <w:spacing w:val="-4"/>
                <w:kern w:val="0"/>
                <w:sz w:val="16"/>
                <w:szCs w:val="22"/>
                <w:lang w:eastAsia="en-US" w:bidi="ar-SA"/>
              </w:rPr>
              <w:t xml:space="preserve"> </w:t>
            </w:r>
            <w:r>
              <w:rPr>
                <w:kern w:val="0"/>
                <w:sz w:val="16"/>
                <w:szCs w:val="22"/>
                <w:lang w:eastAsia="en-US" w:bidi="ar-SA"/>
              </w:rPr>
              <w:t>del</w:t>
            </w:r>
            <w:r>
              <w:rPr>
                <w:spacing w:val="-1"/>
                <w:kern w:val="0"/>
                <w:sz w:val="16"/>
                <w:szCs w:val="22"/>
                <w:lang w:eastAsia="en-US" w:bidi="ar-SA"/>
              </w:rPr>
              <w:t xml:space="preserve"> </w:t>
            </w:r>
            <w:r>
              <w:rPr>
                <w:kern w:val="0"/>
                <w:sz w:val="16"/>
                <w:szCs w:val="22"/>
                <w:lang w:eastAsia="en-US" w:bidi="ar-SA"/>
              </w:rPr>
              <w:t>corso</w:t>
            </w:r>
            <w:r>
              <w:rPr>
                <w:spacing w:val="-3"/>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aggiornamento-formazione</w:t>
            </w:r>
            <w:r>
              <w:rPr>
                <w:spacing w:val="-1"/>
                <w:kern w:val="0"/>
                <w:sz w:val="16"/>
                <w:szCs w:val="22"/>
                <w:lang w:eastAsia="en-US" w:bidi="ar-SA"/>
              </w:rPr>
              <w:t xml:space="preserve"> </w:t>
            </w:r>
            <w:r>
              <w:rPr>
                <w:kern w:val="0"/>
                <w:sz w:val="16"/>
                <w:szCs w:val="22"/>
                <w:lang w:eastAsia="en-US" w:bidi="ar-SA"/>
              </w:rPr>
              <w:t>linguistica</w:t>
            </w:r>
            <w:r>
              <w:rPr>
                <w:spacing w:val="-4"/>
                <w:kern w:val="0"/>
                <w:sz w:val="16"/>
                <w:szCs w:val="22"/>
                <w:lang w:eastAsia="en-US" w:bidi="ar-SA"/>
              </w:rPr>
              <w:t xml:space="preserve"> </w:t>
            </w:r>
            <w:r>
              <w:rPr>
                <w:kern w:val="0"/>
                <w:sz w:val="16"/>
                <w:szCs w:val="22"/>
                <w:lang w:eastAsia="en-US" w:bidi="ar-SA"/>
              </w:rPr>
              <w:t>e</w:t>
            </w:r>
            <w:r>
              <w:rPr>
                <w:spacing w:val="-4"/>
                <w:kern w:val="0"/>
                <w:sz w:val="16"/>
                <w:szCs w:val="22"/>
                <w:lang w:eastAsia="en-US" w:bidi="ar-SA"/>
              </w:rPr>
              <w:t xml:space="preserve"> </w:t>
            </w:r>
            <w:r>
              <w:rPr>
                <w:kern w:val="0"/>
                <w:sz w:val="16"/>
                <w:szCs w:val="22"/>
                <w:lang w:eastAsia="en-US" w:bidi="ar-SA"/>
              </w:rPr>
              <w:t>glottodidattica</w:t>
            </w:r>
            <w:r>
              <w:rPr>
                <w:spacing w:val="40"/>
                <w:kern w:val="0"/>
                <w:sz w:val="16"/>
                <w:szCs w:val="22"/>
                <w:lang w:eastAsia="en-US" w:bidi="ar-SA"/>
              </w:rPr>
              <w:t xml:space="preserve"> </w:t>
            </w:r>
            <w:r>
              <w:rPr>
                <w:kern w:val="0"/>
                <w:sz w:val="16"/>
                <w:szCs w:val="22"/>
                <w:lang w:eastAsia="en-US" w:bidi="ar-SA"/>
              </w:rPr>
              <w:t>compreso nei piani attuati dal ministero, con la collaborazione degli Uffici scolastici territorialmente competenti,</w:t>
            </w:r>
            <w:r>
              <w:rPr>
                <w:spacing w:val="40"/>
                <w:kern w:val="0"/>
                <w:sz w:val="16"/>
                <w:szCs w:val="22"/>
                <w:lang w:eastAsia="en-US" w:bidi="ar-SA"/>
              </w:rPr>
              <w:t xml:space="preserve"> </w:t>
            </w:r>
            <w:r>
              <w:rPr>
                <w:kern w:val="0"/>
                <w:sz w:val="16"/>
                <w:szCs w:val="22"/>
                <w:lang w:eastAsia="en-US" w:bidi="ar-SA"/>
              </w:rPr>
              <w:t>delle istituzioni scolastiche, degli istituti di Ricerca (ex IRRSAE, CEDE, BDP oggi, rispettivamente, INVALSI,</w:t>
            </w:r>
          </w:p>
          <w:p>
            <w:pPr>
              <w:pStyle w:val="TableParagraph"/>
              <w:widowControl w:val="false"/>
              <w:tabs>
                <w:tab w:val="clear" w:pos="720"/>
                <w:tab w:val="left" w:pos="6920" w:leader="none"/>
              </w:tabs>
              <w:spacing w:lineRule="exact" w:line="183" w:before="0" w:after="0"/>
              <w:ind w:left="107" w:hanging="0"/>
              <w:jc w:val="left"/>
              <w:rPr>
                <w:sz w:val="16"/>
              </w:rPr>
            </w:pPr>
            <w:r>
              <w:rPr>
                <w:kern w:val="0"/>
                <w:sz w:val="16"/>
                <w:szCs w:val="22"/>
                <w:lang w:eastAsia="en-US" w:bidi="ar-SA"/>
              </w:rPr>
              <w:t>INDIRE)</w:t>
            </w:r>
            <w:r>
              <w:rPr>
                <w:spacing w:val="-8"/>
                <w:kern w:val="0"/>
                <w:sz w:val="16"/>
                <w:szCs w:val="22"/>
                <w:lang w:eastAsia="en-US" w:bidi="ar-SA"/>
              </w:rPr>
              <w:t xml:space="preserve"> </w:t>
            </w:r>
            <w:r>
              <w:rPr>
                <w:kern w:val="0"/>
                <w:sz w:val="16"/>
                <w:szCs w:val="22"/>
                <w:lang w:eastAsia="en-US" w:bidi="ar-SA"/>
              </w:rPr>
              <w:t>e</w:t>
            </w:r>
            <w:r>
              <w:rPr>
                <w:spacing w:val="-5"/>
                <w:kern w:val="0"/>
                <w:sz w:val="16"/>
                <w:szCs w:val="22"/>
                <w:lang w:eastAsia="en-US" w:bidi="ar-SA"/>
              </w:rPr>
              <w:t xml:space="preserve"> </w:t>
            </w:r>
            <w:r>
              <w:rPr>
                <w:kern w:val="0"/>
                <w:sz w:val="16"/>
                <w:szCs w:val="22"/>
                <w:lang w:eastAsia="en-US" w:bidi="ar-SA"/>
              </w:rPr>
              <w:t>dell'università</w:t>
            </w:r>
            <w:r>
              <w:rPr>
                <w:spacing w:val="-5"/>
                <w:kern w:val="0"/>
                <w:sz w:val="16"/>
                <w:szCs w:val="22"/>
                <w:lang w:eastAsia="en-US" w:bidi="ar-SA"/>
              </w:rPr>
              <w:t xml:space="preserve"> </w:t>
            </w:r>
            <w:r>
              <w:rPr>
                <w:spacing w:val="-4"/>
                <w:kern w:val="0"/>
                <w:sz w:val="16"/>
                <w:szCs w:val="22"/>
                <w:lang w:eastAsia="en-US" w:bidi="ar-SA"/>
              </w:rPr>
              <w:t>(16)</w:t>
            </w:r>
            <w:r>
              <w:rPr>
                <w:kern w:val="0"/>
                <w:sz w:val="16"/>
                <w:szCs w:val="22"/>
                <w:lang w:eastAsia="en-US" w:bidi="ar-SA"/>
              </w:rPr>
              <w:tab/>
            </w:r>
            <w:r>
              <w:rPr>
                <w:b/>
                <w:kern w:val="0"/>
                <w:sz w:val="16"/>
                <w:szCs w:val="22"/>
                <w:lang w:eastAsia="en-US" w:bidi="ar-SA"/>
              </w:rPr>
              <w:t>Punti</w:t>
            </w:r>
            <w:r>
              <w:rPr>
                <w:b/>
                <w:spacing w:val="-6"/>
                <w:kern w:val="0"/>
                <w:sz w:val="16"/>
                <w:szCs w:val="22"/>
                <w:lang w:eastAsia="en-US" w:bidi="ar-SA"/>
              </w:rPr>
              <w:t xml:space="preserve"> </w:t>
            </w:r>
            <w:r>
              <w:rPr>
                <w:b/>
                <w:spacing w:val="-10"/>
                <w:kern w:val="0"/>
                <w:sz w:val="16"/>
                <w:szCs w:val="22"/>
                <w:lang w:eastAsia="en-US" w:bidi="ar-SA"/>
              </w:rPr>
              <w:t>1</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right="143" w:hanging="0"/>
              <w:jc w:val="left"/>
              <w:rPr>
                <w:sz w:val="16"/>
              </w:rPr>
            </w:pPr>
            <w:r>
              <w:rPr>
                <w:kern w:val="0"/>
                <w:sz w:val="16"/>
                <w:szCs w:val="22"/>
                <w:lang w:eastAsia="en-US" w:bidi="ar-SA"/>
              </w:rPr>
              <w:t>H) per ogni partecipazione agli esami di stato conclusivi dei corsi di studio di istruzione secondaria superiore di cui</w:t>
            </w:r>
            <w:r>
              <w:rPr>
                <w:spacing w:val="40"/>
                <w:kern w:val="0"/>
                <w:sz w:val="16"/>
                <w:szCs w:val="22"/>
                <w:lang w:eastAsia="en-US" w:bidi="ar-SA"/>
              </w:rPr>
              <w:t xml:space="preserve"> </w:t>
            </w:r>
            <w:r>
              <w:rPr>
                <w:kern w:val="0"/>
                <w:sz w:val="16"/>
                <w:szCs w:val="22"/>
                <w:lang w:eastAsia="en-US" w:bidi="ar-SA"/>
              </w:rPr>
              <w:t>alla</w:t>
            </w:r>
            <w:r>
              <w:rPr>
                <w:spacing w:val="-4"/>
                <w:kern w:val="0"/>
                <w:sz w:val="16"/>
                <w:szCs w:val="22"/>
                <w:lang w:eastAsia="en-US" w:bidi="ar-SA"/>
              </w:rPr>
              <w:t xml:space="preserve"> </w:t>
            </w:r>
            <w:r>
              <w:rPr>
                <w:kern w:val="0"/>
                <w:sz w:val="16"/>
                <w:szCs w:val="22"/>
                <w:lang w:eastAsia="en-US" w:bidi="ar-SA"/>
              </w:rPr>
              <w:t>legge</w:t>
            </w:r>
            <w:r>
              <w:rPr>
                <w:spacing w:val="-4"/>
                <w:kern w:val="0"/>
                <w:sz w:val="16"/>
                <w:szCs w:val="22"/>
                <w:lang w:eastAsia="en-US" w:bidi="ar-SA"/>
              </w:rPr>
              <w:t xml:space="preserve"> </w:t>
            </w:r>
            <w:r>
              <w:rPr>
                <w:kern w:val="0"/>
                <w:sz w:val="16"/>
                <w:szCs w:val="22"/>
                <w:lang w:eastAsia="en-US" w:bidi="ar-SA"/>
              </w:rPr>
              <w:t>10/12/97</w:t>
            </w:r>
            <w:r>
              <w:rPr>
                <w:spacing w:val="-3"/>
                <w:kern w:val="0"/>
                <w:sz w:val="16"/>
                <w:szCs w:val="22"/>
                <w:lang w:eastAsia="en-US" w:bidi="ar-SA"/>
              </w:rPr>
              <w:t xml:space="preserve"> </w:t>
            </w:r>
            <w:r>
              <w:rPr>
                <w:kern w:val="0"/>
                <w:sz w:val="16"/>
                <w:szCs w:val="22"/>
                <w:lang w:eastAsia="en-US" w:bidi="ar-SA"/>
              </w:rPr>
              <w:t>n.</w:t>
            </w:r>
            <w:r>
              <w:rPr>
                <w:spacing w:val="-4"/>
                <w:kern w:val="0"/>
                <w:sz w:val="16"/>
                <w:szCs w:val="22"/>
                <w:lang w:eastAsia="en-US" w:bidi="ar-SA"/>
              </w:rPr>
              <w:t xml:space="preserve"> </w:t>
            </w:r>
            <w:r>
              <w:rPr>
                <w:kern w:val="0"/>
                <w:sz w:val="16"/>
                <w:szCs w:val="22"/>
                <w:lang w:eastAsia="en-US" w:bidi="ar-SA"/>
              </w:rPr>
              <w:t>425</w:t>
            </w:r>
            <w:r>
              <w:rPr>
                <w:spacing w:val="-1"/>
                <w:kern w:val="0"/>
                <w:sz w:val="16"/>
                <w:szCs w:val="22"/>
                <w:lang w:eastAsia="en-US" w:bidi="ar-SA"/>
              </w:rPr>
              <w:t xml:space="preserve"> </w:t>
            </w:r>
            <w:r>
              <w:rPr>
                <w:kern w:val="0"/>
                <w:sz w:val="16"/>
                <w:szCs w:val="22"/>
                <w:lang w:eastAsia="en-US" w:bidi="ar-SA"/>
              </w:rPr>
              <w:t>e</w:t>
            </w:r>
            <w:r>
              <w:rPr>
                <w:spacing w:val="-4"/>
                <w:kern w:val="0"/>
                <w:sz w:val="16"/>
                <w:szCs w:val="22"/>
                <w:lang w:eastAsia="en-US" w:bidi="ar-SA"/>
              </w:rPr>
              <w:t xml:space="preserve"> </w:t>
            </w:r>
            <w:r>
              <w:rPr>
                <w:kern w:val="0"/>
                <w:sz w:val="16"/>
                <w:szCs w:val="22"/>
                <w:lang w:eastAsia="en-US" w:bidi="ar-SA"/>
              </w:rPr>
              <w:t>al</w:t>
            </w:r>
            <w:r>
              <w:rPr>
                <w:spacing w:val="-1"/>
                <w:kern w:val="0"/>
                <w:sz w:val="16"/>
                <w:szCs w:val="22"/>
                <w:lang w:eastAsia="en-US" w:bidi="ar-SA"/>
              </w:rPr>
              <w:t xml:space="preserve"> </w:t>
            </w:r>
            <w:r>
              <w:rPr>
                <w:kern w:val="0"/>
                <w:sz w:val="16"/>
                <w:szCs w:val="22"/>
                <w:lang w:eastAsia="en-US" w:bidi="ar-SA"/>
              </w:rPr>
              <w:t>D.P.R.</w:t>
            </w:r>
            <w:r>
              <w:rPr>
                <w:spacing w:val="-6"/>
                <w:kern w:val="0"/>
                <w:sz w:val="16"/>
                <w:szCs w:val="22"/>
                <w:lang w:eastAsia="en-US" w:bidi="ar-SA"/>
              </w:rPr>
              <w:t xml:space="preserve"> </w:t>
            </w:r>
            <w:r>
              <w:rPr>
                <w:kern w:val="0"/>
                <w:sz w:val="16"/>
                <w:szCs w:val="22"/>
                <w:lang w:eastAsia="en-US" w:bidi="ar-SA"/>
              </w:rPr>
              <w:t>23.7.1998</w:t>
            </w:r>
            <w:r>
              <w:rPr>
                <w:spacing w:val="-3"/>
                <w:kern w:val="0"/>
                <w:sz w:val="16"/>
                <w:szCs w:val="22"/>
                <w:lang w:eastAsia="en-US" w:bidi="ar-SA"/>
              </w:rPr>
              <w:t xml:space="preserve"> </w:t>
            </w:r>
            <w:r>
              <w:rPr>
                <w:kern w:val="0"/>
                <w:sz w:val="16"/>
                <w:szCs w:val="22"/>
                <w:lang w:eastAsia="en-US" w:bidi="ar-SA"/>
              </w:rPr>
              <w:t>n.323,</w:t>
            </w:r>
            <w:r>
              <w:rPr>
                <w:spacing w:val="-1"/>
                <w:kern w:val="0"/>
                <w:sz w:val="16"/>
                <w:szCs w:val="22"/>
                <w:lang w:eastAsia="en-US" w:bidi="ar-SA"/>
              </w:rPr>
              <w:t xml:space="preserve"> </w:t>
            </w:r>
            <w:r>
              <w:rPr>
                <w:kern w:val="0"/>
                <w:sz w:val="16"/>
                <w:szCs w:val="22"/>
                <w:lang w:eastAsia="en-US" w:bidi="ar-SA"/>
              </w:rPr>
              <w:t>fino</w:t>
            </w:r>
            <w:r>
              <w:rPr>
                <w:spacing w:val="-3"/>
                <w:kern w:val="0"/>
                <w:sz w:val="16"/>
                <w:szCs w:val="22"/>
                <w:lang w:eastAsia="en-US" w:bidi="ar-SA"/>
              </w:rPr>
              <w:t xml:space="preserve"> </w:t>
            </w:r>
            <w:r>
              <w:rPr>
                <w:kern w:val="0"/>
                <w:sz w:val="16"/>
                <w:szCs w:val="22"/>
                <w:lang w:eastAsia="en-US" w:bidi="ar-SA"/>
              </w:rPr>
              <w:t>all'</w:t>
            </w:r>
            <w:r>
              <w:rPr>
                <w:spacing w:val="-2"/>
                <w:kern w:val="0"/>
                <w:sz w:val="16"/>
                <w:szCs w:val="22"/>
                <w:lang w:eastAsia="en-US" w:bidi="ar-SA"/>
              </w:rPr>
              <w:t xml:space="preserve"> </w:t>
            </w:r>
            <w:r>
              <w:rPr>
                <w:kern w:val="0"/>
                <w:sz w:val="16"/>
                <w:szCs w:val="22"/>
                <w:lang w:eastAsia="en-US" w:bidi="ar-SA"/>
              </w:rPr>
              <w:t>anno</w:t>
            </w:r>
            <w:r>
              <w:rPr>
                <w:spacing w:val="-3"/>
                <w:kern w:val="0"/>
                <w:sz w:val="16"/>
                <w:szCs w:val="22"/>
                <w:lang w:eastAsia="en-US" w:bidi="ar-SA"/>
              </w:rPr>
              <w:t xml:space="preserve"> </w:t>
            </w:r>
            <w:r>
              <w:rPr>
                <w:kern w:val="0"/>
                <w:sz w:val="16"/>
                <w:szCs w:val="22"/>
                <w:lang w:eastAsia="en-US" w:bidi="ar-SA"/>
              </w:rPr>
              <w:t>scolastico</w:t>
            </w:r>
            <w:r>
              <w:rPr>
                <w:spacing w:val="-3"/>
                <w:kern w:val="0"/>
                <w:sz w:val="16"/>
                <w:szCs w:val="22"/>
                <w:lang w:eastAsia="en-US" w:bidi="ar-SA"/>
              </w:rPr>
              <w:t xml:space="preserve"> </w:t>
            </w:r>
            <w:r>
              <w:rPr>
                <w:kern w:val="0"/>
                <w:sz w:val="16"/>
                <w:szCs w:val="22"/>
                <w:lang w:eastAsia="en-US" w:bidi="ar-SA"/>
              </w:rPr>
              <w:t>2000/2001,</w:t>
            </w:r>
            <w:r>
              <w:rPr>
                <w:spacing w:val="-4"/>
                <w:kern w:val="0"/>
                <w:sz w:val="16"/>
                <w:szCs w:val="22"/>
                <w:lang w:eastAsia="en-US" w:bidi="ar-SA"/>
              </w:rPr>
              <w:t xml:space="preserve"> </w:t>
            </w:r>
            <w:r>
              <w:rPr>
                <w:kern w:val="0"/>
                <w:sz w:val="16"/>
                <w:szCs w:val="22"/>
                <w:lang w:eastAsia="en-US" w:bidi="ar-SA"/>
              </w:rPr>
              <w:t>in</w:t>
            </w:r>
            <w:r>
              <w:rPr>
                <w:spacing w:val="-3"/>
                <w:kern w:val="0"/>
                <w:sz w:val="16"/>
                <w:szCs w:val="22"/>
                <w:lang w:eastAsia="en-US" w:bidi="ar-SA"/>
              </w:rPr>
              <w:t xml:space="preserve"> </w:t>
            </w:r>
            <w:r>
              <w:rPr>
                <w:kern w:val="0"/>
                <w:sz w:val="16"/>
                <w:szCs w:val="22"/>
                <w:lang w:eastAsia="en-US" w:bidi="ar-SA"/>
              </w:rPr>
              <w:t>qualità</w:t>
            </w:r>
            <w:r>
              <w:rPr>
                <w:spacing w:val="-4"/>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presidente</w:t>
            </w:r>
            <w:r>
              <w:rPr>
                <w:spacing w:val="-1"/>
                <w:kern w:val="0"/>
                <w:sz w:val="16"/>
                <w:szCs w:val="22"/>
                <w:lang w:eastAsia="en-US" w:bidi="ar-SA"/>
              </w:rPr>
              <w:t xml:space="preserve"> </w:t>
            </w:r>
            <w:r>
              <w:rPr>
                <w:kern w:val="0"/>
                <w:sz w:val="16"/>
                <w:szCs w:val="22"/>
                <w:lang w:eastAsia="en-US" w:bidi="ar-SA"/>
              </w:rPr>
              <w:t>di</w:t>
            </w:r>
            <w:r>
              <w:rPr>
                <w:spacing w:val="40"/>
                <w:kern w:val="0"/>
                <w:sz w:val="16"/>
                <w:szCs w:val="22"/>
                <w:lang w:eastAsia="en-US" w:bidi="ar-SA"/>
              </w:rPr>
              <w:t xml:space="preserve"> </w:t>
            </w:r>
            <w:r>
              <w:rPr>
                <w:kern w:val="0"/>
                <w:sz w:val="16"/>
                <w:szCs w:val="22"/>
                <w:lang w:eastAsia="en-US" w:bidi="ar-SA"/>
              </w:rPr>
              <w:t>commissione o di componente esterno o di componente interno, compresa l'attività svolta dal docente di sostegno</w:t>
            </w:r>
            <w:r>
              <w:rPr>
                <w:spacing w:val="40"/>
                <w:kern w:val="0"/>
                <w:sz w:val="16"/>
                <w:szCs w:val="22"/>
                <w:lang w:eastAsia="en-US" w:bidi="ar-SA"/>
              </w:rPr>
              <w:t xml:space="preserve"> </w:t>
            </w:r>
            <w:r>
              <w:rPr>
                <w:kern w:val="0"/>
                <w:sz w:val="16"/>
                <w:szCs w:val="22"/>
                <w:lang w:eastAsia="en-US" w:bidi="ar-SA"/>
              </w:rPr>
              <w:t>all'alunno disabile che sostiene l'esame.</w:t>
              <w:tab/>
            </w:r>
            <w:r>
              <w:rPr>
                <w:b/>
                <w:kern w:val="0"/>
                <w:sz w:val="16"/>
                <w:szCs w:val="22"/>
                <w:lang w:eastAsia="en-US" w:bidi="ar-SA"/>
              </w:rPr>
              <w:t>Punti</w:t>
            </w:r>
            <w:r>
              <w:rPr>
                <w:b/>
                <w:spacing w:val="-3"/>
                <w:kern w:val="0"/>
                <w:sz w:val="16"/>
                <w:szCs w:val="22"/>
                <w:lang w:eastAsia="en-US" w:bidi="ar-SA"/>
              </w:rPr>
              <w:t xml:space="preserve"> </w:t>
            </w:r>
            <w:r>
              <w:rPr>
                <w:b/>
                <w:kern w:val="0"/>
                <w:sz w:val="16"/>
                <w:szCs w:val="22"/>
                <w:lang w:eastAsia="en-US" w:bidi="ar-SA"/>
              </w:rPr>
              <w:t>1</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7"/>
              </w:numPr>
              <w:tabs>
                <w:tab w:val="clear" w:pos="720"/>
                <w:tab w:val="left" w:pos="290" w:leader="none"/>
                <w:tab w:val="left" w:pos="6874" w:leader="none"/>
              </w:tabs>
              <w:spacing w:before="1" w:after="0"/>
              <w:ind w:left="107" w:right="254" w:hanging="0"/>
              <w:jc w:val="left"/>
              <w:rPr>
                <w:sz w:val="16"/>
              </w:rPr>
            </w:pPr>
            <w:r>
              <w:rPr>
                <w:kern w:val="0"/>
                <w:sz w:val="16"/>
                <w:szCs w:val="22"/>
                <w:lang w:eastAsia="en-US" w:bidi="ar-SA"/>
              </w:rPr>
              <w:t>CLIL</w:t>
            </w:r>
            <w:r>
              <w:rPr>
                <w:spacing w:val="-2"/>
                <w:kern w:val="0"/>
                <w:sz w:val="16"/>
                <w:szCs w:val="22"/>
                <w:lang w:eastAsia="en-US" w:bidi="ar-SA"/>
              </w:rPr>
              <w:t xml:space="preserve"> </w:t>
            </w:r>
            <w:r>
              <w:rPr>
                <w:kern w:val="0"/>
                <w:sz w:val="16"/>
                <w:szCs w:val="22"/>
                <w:lang w:eastAsia="en-US" w:bidi="ar-SA"/>
              </w:rPr>
              <w:t>di</w:t>
            </w:r>
            <w:r>
              <w:rPr>
                <w:spacing w:val="-1"/>
                <w:kern w:val="0"/>
                <w:sz w:val="16"/>
                <w:szCs w:val="22"/>
                <w:lang w:eastAsia="en-US" w:bidi="ar-SA"/>
              </w:rPr>
              <w:t xml:space="preserve"> </w:t>
            </w:r>
            <w:r>
              <w:rPr>
                <w:kern w:val="0"/>
                <w:sz w:val="16"/>
                <w:szCs w:val="22"/>
                <w:lang w:eastAsia="en-US" w:bidi="ar-SA"/>
              </w:rPr>
              <w:t>Corso</w:t>
            </w:r>
            <w:r>
              <w:rPr>
                <w:spacing w:val="-3"/>
                <w:kern w:val="0"/>
                <w:sz w:val="16"/>
                <w:szCs w:val="22"/>
                <w:lang w:eastAsia="en-US" w:bidi="ar-SA"/>
              </w:rPr>
              <w:t xml:space="preserve"> </w:t>
            </w:r>
            <w:r>
              <w:rPr>
                <w:kern w:val="0"/>
                <w:sz w:val="16"/>
                <w:szCs w:val="22"/>
                <w:lang w:eastAsia="en-US" w:bidi="ar-SA"/>
              </w:rPr>
              <w:t>di</w:t>
            </w:r>
            <w:r>
              <w:rPr>
                <w:spacing w:val="-1"/>
                <w:kern w:val="0"/>
                <w:sz w:val="16"/>
                <w:szCs w:val="22"/>
                <w:lang w:eastAsia="en-US" w:bidi="ar-SA"/>
              </w:rPr>
              <w:t xml:space="preserve"> </w:t>
            </w:r>
            <w:r>
              <w:rPr>
                <w:kern w:val="0"/>
                <w:sz w:val="16"/>
                <w:szCs w:val="22"/>
                <w:lang w:eastAsia="en-US" w:bidi="ar-SA"/>
              </w:rPr>
              <w:t>Perfezionamento</w:t>
            </w:r>
            <w:r>
              <w:rPr>
                <w:spacing w:val="-3"/>
                <w:kern w:val="0"/>
                <w:sz w:val="16"/>
                <w:szCs w:val="22"/>
                <w:lang w:eastAsia="en-US" w:bidi="ar-SA"/>
              </w:rPr>
              <w:t xml:space="preserve"> </w:t>
            </w:r>
            <w:r>
              <w:rPr>
                <w:kern w:val="0"/>
                <w:sz w:val="16"/>
                <w:szCs w:val="22"/>
                <w:lang w:eastAsia="en-US" w:bidi="ar-SA"/>
              </w:rPr>
              <w:t>per</w:t>
            </w:r>
            <w:r>
              <w:rPr>
                <w:spacing w:val="-5"/>
                <w:kern w:val="0"/>
                <w:sz w:val="16"/>
                <w:szCs w:val="22"/>
                <w:lang w:eastAsia="en-US" w:bidi="ar-SA"/>
              </w:rPr>
              <w:t xml:space="preserve"> </w:t>
            </w:r>
            <w:r>
              <w:rPr>
                <w:kern w:val="0"/>
                <w:sz w:val="16"/>
                <w:szCs w:val="22"/>
                <w:lang w:eastAsia="en-US" w:bidi="ar-SA"/>
              </w:rPr>
              <w:t>l’insegnamento</w:t>
            </w:r>
            <w:r>
              <w:rPr>
                <w:spacing w:val="-3"/>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una</w:t>
            </w:r>
            <w:r>
              <w:rPr>
                <w:spacing w:val="-4"/>
                <w:kern w:val="0"/>
                <w:sz w:val="16"/>
                <w:szCs w:val="22"/>
                <w:lang w:eastAsia="en-US" w:bidi="ar-SA"/>
              </w:rPr>
              <w:t xml:space="preserve"> </w:t>
            </w:r>
            <w:r>
              <w:rPr>
                <w:kern w:val="0"/>
                <w:sz w:val="16"/>
                <w:szCs w:val="22"/>
                <w:lang w:eastAsia="en-US" w:bidi="ar-SA"/>
              </w:rPr>
              <w:t>disciplina</w:t>
            </w:r>
            <w:r>
              <w:rPr>
                <w:spacing w:val="-4"/>
                <w:kern w:val="0"/>
                <w:sz w:val="16"/>
                <w:szCs w:val="22"/>
                <w:lang w:eastAsia="en-US" w:bidi="ar-SA"/>
              </w:rPr>
              <w:t xml:space="preserve"> </w:t>
            </w:r>
            <w:r>
              <w:rPr>
                <w:kern w:val="0"/>
                <w:sz w:val="16"/>
                <w:szCs w:val="22"/>
                <w:lang w:eastAsia="en-US" w:bidi="ar-SA"/>
              </w:rPr>
              <w:t>non</w:t>
            </w:r>
            <w:r>
              <w:rPr>
                <w:spacing w:val="-3"/>
                <w:kern w:val="0"/>
                <w:sz w:val="16"/>
                <w:szCs w:val="22"/>
                <w:lang w:eastAsia="en-US" w:bidi="ar-SA"/>
              </w:rPr>
              <w:t xml:space="preserve"> </w:t>
            </w:r>
            <w:r>
              <w:rPr>
                <w:kern w:val="0"/>
                <w:sz w:val="16"/>
                <w:szCs w:val="22"/>
                <w:lang w:eastAsia="en-US" w:bidi="ar-SA"/>
              </w:rPr>
              <w:t>linguistica</w:t>
            </w:r>
            <w:r>
              <w:rPr>
                <w:spacing w:val="-1"/>
                <w:kern w:val="0"/>
                <w:sz w:val="16"/>
                <w:szCs w:val="22"/>
                <w:lang w:eastAsia="en-US" w:bidi="ar-SA"/>
              </w:rPr>
              <w:t xml:space="preserve"> </w:t>
            </w:r>
            <w:r>
              <w:rPr>
                <w:kern w:val="0"/>
                <w:sz w:val="16"/>
                <w:szCs w:val="22"/>
                <w:lang w:eastAsia="en-US" w:bidi="ar-SA"/>
              </w:rPr>
              <w:t>in</w:t>
            </w:r>
            <w:r>
              <w:rPr>
                <w:spacing w:val="-3"/>
                <w:kern w:val="0"/>
                <w:sz w:val="16"/>
                <w:szCs w:val="22"/>
                <w:lang w:eastAsia="en-US" w:bidi="ar-SA"/>
              </w:rPr>
              <w:t xml:space="preserve"> </w:t>
            </w:r>
            <w:r>
              <w:rPr>
                <w:kern w:val="0"/>
                <w:sz w:val="16"/>
                <w:szCs w:val="22"/>
                <w:lang w:eastAsia="en-US" w:bidi="ar-SA"/>
              </w:rPr>
              <w:t>lingua</w:t>
            </w:r>
            <w:r>
              <w:rPr>
                <w:spacing w:val="-1"/>
                <w:kern w:val="0"/>
                <w:sz w:val="16"/>
                <w:szCs w:val="22"/>
                <w:lang w:eastAsia="en-US" w:bidi="ar-SA"/>
              </w:rPr>
              <w:t xml:space="preserve"> </w:t>
            </w:r>
            <w:r>
              <w:rPr>
                <w:kern w:val="0"/>
                <w:sz w:val="16"/>
                <w:szCs w:val="22"/>
                <w:lang w:eastAsia="en-US" w:bidi="ar-SA"/>
              </w:rPr>
              <w:t>straniera</w:t>
            </w:r>
            <w:r>
              <w:rPr>
                <w:spacing w:val="-4"/>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cui</w:t>
            </w:r>
            <w:r>
              <w:rPr>
                <w:spacing w:val="40"/>
                <w:kern w:val="0"/>
                <w:sz w:val="16"/>
                <w:szCs w:val="22"/>
                <w:lang w:eastAsia="en-US" w:bidi="ar-SA"/>
              </w:rPr>
              <w:t xml:space="preserve"> </w:t>
            </w:r>
            <w:r>
              <w:rPr>
                <w:kern w:val="0"/>
                <w:sz w:val="16"/>
                <w:szCs w:val="22"/>
                <w:lang w:eastAsia="en-US" w:bidi="ar-SA"/>
              </w:rPr>
              <w:t>al Decreto Direttoriale n. 6 del 16 aprile 2012 rilasciato da strutture universitarie in possesso dei requisiti di cui</w:t>
            </w:r>
            <w:r>
              <w:rPr>
                <w:spacing w:val="40"/>
                <w:kern w:val="0"/>
                <w:sz w:val="16"/>
                <w:szCs w:val="22"/>
                <w:lang w:eastAsia="en-US" w:bidi="ar-SA"/>
              </w:rPr>
              <w:t xml:space="preserve"> </w:t>
            </w:r>
            <w:r>
              <w:rPr>
                <w:kern w:val="0"/>
                <w:sz w:val="16"/>
                <w:szCs w:val="22"/>
                <w:lang w:eastAsia="en-US" w:bidi="ar-SA"/>
              </w:rPr>
              <w:t>all’art. 3, comma 3 del D.M. del 30 settembre 2011.</w:t>
              <w:tab/>
            </w:r>
            <w:r>
              <w:rPr>
                <w:b/>
                <w:kern w:val="0"/>
                <w:sz w:val="16"/>
                <w:szCs w:val="22"/>
                <w:lang w:eastAsia="en-US" w:bidi="ar-SA"/>
              </w:rPr>
              <w:t>Punti</w:t>
            </w:r>
            <w:r>
              <w:rPr>
                <w:b/>
                <w:spacing w:val="-3"/>
                <w:kern w:val="0"/>
                <w:sz w:val="16"/>
                <w:szCs w:val="22"/>
                <w:lang w:eastAsia="en-US" w:bidi="ar-SA"/>
              </w:rPr>
              <w:t xml:space="preserve"> </w:t>
            </w:r>
            <w:r>
              <w:rPr>
                <w:b/>
                <w:kern w:val="0"/>
                <w:sz w:val="16"/>
                <w:szCs w:val="22"/>
                <w:lang w:eastAsia="en-US" w:bidi="ar-SA"/>
              </w:rPr>
              <w:t>1</w:t>
            </w:r>
            <w:r>
              <w:rPr>
                <w:b/>
                <w:spacing w:val="40"/>
                <w:kern w:val="0"/>
                <w:sz w:val="16"/>
                <w:szCs w:val="22"/>
                <w:lang w:eastAsia="en-US" w:bidi="ar-SA"/>
              </w:rPr>
              <w:t xml:space="preserve"> </w:t>
            </w:r>
            <w:r>
              <w:rPr>
                <w:kern w:val="0"/>
                <w:sz w:val="16"/>
                <w:szCs w:val="22"/>
                <w:lang w:eastAsia="en-US" w:bidi="ar-SA"/>
              </w:rPr>
              <w:t>N.B.: il certificato viene rilasciato solo a chi</w:t>
            </w:r>
          </w:p>
          <w:p>
            <w:pPr>
              <w:pStyle w:val="TableParagraph"/>
              <w:widowControl w:val="false"/>
              <w:numPr>
                <w:ilvl w:val="1"/>
                <w:numId w:val="7"/>
              </w:numPr>
              <w:tabs>
                <w:tab w:val="clear" w:pos="720"/>
                <w:tab w:val="left" w:pos="828" w:leader="none"/>
              </w:tabs>
              <w:spacing w:lineRule="exact" w:line="194" w:before="0" w:after="0"/>
              <w:jc w:val="left"/>
              <w:rPr>
                <w:sz w:val="16"/>
              </w:rPr>
            </w:pPr>
            <w:r>
              <w:rPr>
                <w:kern w:val="0"/>
                <w:sz w:val="16"/>
                <w:szCs w:val="22"/>
                <w:lang w:eastAsia="en-US" w:bidi="ar-SA"/>
              </w:rPr>
              <w:t>È</w:t>
            </w:r>
            <w:r>
              <w:rPr>
                <w:spacing w:val="-4"/>
                <w:kern w:val="0"/>
                <w:sz w:val="16"/>
                <w:szCs w:val="22"/>
                <w:lang w:eastAsia="en-US" w:bidi="ar-SA"/>
              </w:rPr>
              <w:t xml:space="preserve"> </w:t>
            </w:r>
            <w:r>
              <w:rPr>
                <w:kern w:val="0"/>
                <w:sz w:val="16"/>
                <w:szCs w:val="22"/>
                <w:lang w:eastAsia="en-US" w:bidi="ar-SA"/>
              </w:rPr>
              <w:t>in</w:t>
            </w:r>
            <w:r>
              <w:rPr>
                <w:spacing w:val="-4"/>
                <w:kern w:val="0"/>
                <w:sz w:val="16"/>
                <w:szCs w:val="22"/>
                <w:lang w:eastAsia="en-US" w:bidi="ar-SA"/>
              </w:rPr>
              <w:t xml:space="preserve"> </w:t>
            </w:r>
            <w:r>
              <w:rPr>
                <w:kern w:val="0"/>
                <w:sz w:val="16"/>
                <w:szCs w:val="22"/>
                <w:lang w:eastAsia="en-US" w:bidi="ar-SA"/>
              </w:rPr>
              <w:t>possesso</w:t>
            </w:r>
            <w:r>
              <w:rPr>
                <w:spacing w:val="-4"/>
                <w:kern w:val="0"/>
                <w:sz w:val="16"/>
                <w:szCs w:val="22"/>
                <w:lang w:eastAsia="en-US" w:bidi="ar-SA"/>
              </w:rPr>
              <w:t xml:space="preserve"> </w:t>
            </w:r>
            <w:r>
              <w:rPr>
                <w:kern w:val="0"/>
                <w:sz w:val="16"/>
                <w:szCs w:val="22"/>
                <w:lang w:eastAsia="en-US" w:bidi="ar-SA"/>
              </w:rPr>
              <w:t>di</w:t>
            </w:r>
            <w:r>
              <w:rPr>
                <w:spacing w:val="-5"/>
                <w:kern w:val="0"/>
                <w:sz w:val="16"/>
                <w:szCs w:val="22"/>
                <w:lang w:eastAsia="en-US" w:bidi="ar-SA"/>
              </w:rPr>
              <w:t xml:space="preserve"> </w:t>
            </w:r>
            <w:r>
              <w:rPr>
                <w:kern w:val="0"/>
                <w:sz w:val="16"/>
                <w:szCs w:val="22"/>
                <w:lang w:eastAsia="en-US" w:bidi="ar-SA"/>
              </w:rPr>
              <w:t>certificazione</w:t>
            </w:r>
            <w:r>
              <w:rPr>
                <w:spacing w:val="-5"/>
                <w:kern w:val="0"/>
                <w:sz w:val="16"/>
                <w:szCs w:val="22"/>
                <w:lang w:eastAsia="en-US" w:bidi="ar-SA"/>
              </w:rPr>
              <w:t xml:space="preserve"> </w:t>
            </w:r>
            <w:r>
              <w:rPr>
                <w:kern w:val="0"/>
                <w:sz w:val="16"/>
                <w:szCs w:val="22"/>
                <w:lang w:eastAsia="en-US" w:bidi="ar-SA"/>
              </w:rPr>
              <w:t>di</w:t>
            </w:r>
            <w:r>
              <w:rPr>
                <w:spacing w:val="-4"/>
                <w:kern w:val="0"/>
                <w:sz w:val="16"/>
                <w:szCs w:val="22"/>
                <w:lang w:eastAsia="en-US" w:bidi="ar-SA"/>
              </w:rPr>
              <w:t xml:space="preserve"> </w:t>
            </w:r>
            <w:r>
              <w:rPr>
                <w:kern w:val="0"/>
                <w:sz w:val="16"/>
                <w:szCs w:val="22"/>
                <w:lang w:eastAsia="en-US" w:bidi="ar-SA"/>
              </w:rPr>
              <w:t>Livello</w:t>
            </w:r>
            <w:r>
              <w:rPr>
                <w:spacing w:val="-3"/>
                <w:kern w:val="0"/>
                <w:sz w:val="16"/>
                <w:szCs w:val="22"/>
                <w:lang w:eastAsia="en-US" w:bidi="ar-SA"/>
              </w:rPr>
              <w:t xml:space="preserve"> </w:t>
            </w:r>
            <w:r>
              <w:rPr>
                <w:kern w:val="0"/>
                <w:sz w:val="16"/>
                <w:szCs w:val="22"/>
                <w:lang w:eastAsia="en-US" w:bidi="ar-SA"/>
              </w:rPr>
              <w:t>C1</w:t>
            </w:r>
            <w:r>
              <w:rPr>
                <w:spacing w:val="-4"/>
                <w:kern w:val="0"/>
                <w:sz w:val="16"/>
                <w:szCs w:val="22"/>
                <w:lang w:eastAsia="en-US" w:bidi="ar-SA"/>
              </w:rPr>
              <w:t xml:space="preserve"> </w:t>
            </w:r>
            <w:r>
              <w:rPr>
                <w:kern w:val="0"/>
                <w:sz w:val="16"/>
                <w:szCs w:val="22"/>
                <w:lang w:eastAsia="en-US" w:bidi="ar-SA"/>
              </w:rPr>
              <w:t>del</w:t>
            </w:r>
            <w:r>
              <w:rPr>
                <w:spacing w:val="-2"/>
                <w:kern w:val="0"/>
                <w:sz w:val="16"/>
                <w:szCs w:val="22"/>
                <w:lang w:eastAsia="en-US" w:bidi="ar-SA"/>
              </w:rPr>
              <w:t xml:space="preserve"> </w:t>
            </w:r>
            <w:r>
              <w:rPr>
                <w:kern w:val="0"/>
                <w:sz w:val="16"/>
                <w:szCs w:val="22"/>
                <w:lang w:eastAsia="en-US" w:bidi="ar-SA"/>
              </w:rPr>
              <w:t>QCER</w:t>
            </w:r>
            <w:r>
              <w:rPr>
                <w:spacing w:val="-3"/>
                <w:kern w:val="0"/>
                <w:sz w:val="16"/>
                <w:szCs w:val="22"/>
                <w:lang w:eastAsia="en-US" w:bidi="ar-SA"/>
              </w:rPr>
              <w:t xml:space="preserve"> </w:t>
            </w:r>
            <w:r>
              <w:rPr>
                <w:kern w:val="0"/>
                <w:sz w:val="16"/>
                <w:szCs w:val="22"/>
                <w:lang w:eastAsia="en-US" w:bidi="ar-SA"/>
              </w:rPr>
              <w:t>(art</w:t>
            </w:r>
            <w:r>
              <w:rPr>
                <w:spacing w:val="-4"/>
                <w:kern w:val="0"/>
                <w:sz w:val="16"/>
                <w:szCs w:val="22"/>
                <w:lang w:eastAsia="en-US" w:bidi="ar-SA"/>
              </w:rPr>
              <w:t xml:space="preserve"> </w:t>
            </w:r>
            <w:r>
              <w:rPr>
                <w:kern w:val="0"/>
                <w:sz w:val="16"/>
                <w:szCs w:val="22"/>
                <w:lang w:eastAsia="en-US" w:bidi="ar-SA"/>
              </w:rPr>
              <w:t>4</w:t>
            </w:r>
            <w:r>
              <w:rPr>
                <w:spacing w:val="-4"/>
                <w:kern w:val="0"/>
                <w:sz w:val="16"/>
                <w:szCs w:val="22"/>
                <w:lang w:eastAsia="en-US" w:bidi="ar-SA"/>
              </w:rPr>
              <w:t xml:space="preserve"> </w:t>
            </w:r>
            <w:r>
              <w:rPr>
                <w:kern w:val="0"/>
                <w:sz w:val="16"/>
                <w:szCs w:val="22"/>
                <w:lang w:eastAsia="en-US" w:bidi="ar-SA"/>
              </w:rPr>
              <w:t>comma</w:t>
            </w:r>
            <w:r>
              <w:rPr>
                <w:spacing w:val="-5"/>
                <w:kern w:val="0"/>
                <w:sz w:val="16"/>
                <w:szCs w:val="22"/>
                <w:lang w:eastAsia="en-US" w:bidi="ar-SA"/>
              </w:rPr>
              <w:t xml:space="preserve"> 2)</w:t>
            </w:r>
          </w:p>
          <w:p>
            <w:pPr>
              <w:pStyle w:val="TableParagraph"/>
              <w:widowControl w:val="false"/>
              <w:numPr>
                <w:ilvl w:val="1"/>
                <w:numId w:val="7"/>
              </w:numPr>
              <w:tabs>
                <w:tab w:val="clear" w:pos="720"/>
                <w:tab w:val="left" w:pos="828" w:leader="none"/>
              </w:tabs>
              <w:spacing w:lineRule="exact" w:line="195" w:before="0" w:after="0"/>
              <w:jc w:val="left"/>
              <w:rPr>
                <w:sz w:val="16"/>
              </w:rPr>
            </w:pPr>
            <w:r>
              <w:rPr>
                <w:kern w:val="0"/>
                <w:sz w:val="16"/>
                <w:szCs w:val="22"/>
                <w:lang w:eastAsia="en-US" w:bidi="ar-SA"/>
              </w:rPr>
              <w:t>Ha</w:t>
            </w:r>
            <w:r>
              <w:rPr>
                <w:spacing w:val="-3"/>
                <w:kern w:val="0"/>
                <w:sz w:val="16"/>
                <w:szCs w:val="22"/>
                <w:lang w:eastAsia="en-US" w:bidi="ar-SA"/>
              </w:rPr>
              <w:t xml:space="preserve"> </w:t>
            </w:r>
            <w:r>
              <w:rPr>
                <w:kern w:val="0"/>
                <w:sz w:val="16"/>
                <w:szCs w:val="22"/>
                <w:lang w:eastAsia="en-US" w:bidi="ar-SA"/>
              </w:rPr>
              <w:t>frequentato</w:t>
            </w:r>
            <w:r>
              <w:rPr>
                <w:spacing w:val="-5"/>
                <w:kern w:val="0"/>
                <w:sz w:val="16"/>
                <w:szCs w:val="22"/>
                <w:lang w:eastAsia="en-US" w:bidi="ar-SA"/>
              </w:rPr>
              <w:t xml:space="preserve"> </w:t>
            </w:r>
            <w:r>
              <w:rPr>
                <w:kern w:val="0"/>
                <w:sz w:val="16"/>
                <w:szCs w:val="22"/>
                <w:lang w:eastAsia="en-US" w:bidi="ar-SA"/>
              </w:rPr>
              <w:t>il</w:t>
            </w:r>
            <w:r>
              <w:rPr>
                <w:spacing w:val="-4"/>
                <w:kern w:val="0"/>
                <w:sz w:val="16"/>
                <w:szCs w:val="22"/>
                <w:lang w:eastAsia="en-US" w:bidi="ar-SA"/>
              </w:rPr>
              <w:t xml:space="preserve"> </w:t>
            </w:r>
            <w:r>
              <w:rPr>
                <w:kern w:val="0"/>
                <w:sz w:val="16"/>
                <w:szCs w:val="22"/>
                <w:lang w:eastAsia="en-US" w:bidi="ar-SA"/>
              </w:rPr>
              <w:t>corso</w:t>
            </w:r>
            <w:r>
              <w:rPr>
                <w:spacing w:val="-4"/>
                <w:kern w:val="0"/>
                <w:sz w:val="16"/>
                <w:szCs w:val="22"/>
                <w:lang w:eastAsia="en-US" w:bidi="ar-SA"/>
              </w:rPr>
              <w:t xml:space="preserve"> </w:t>
            </w:r>
            <w:r>
              <w:rPr>
                <w:spacing w:val="-2"/>
                <w:kern w:val="0"/>
                <w:sz w:val="16"/>
                <w:szCs w:val="22"/>
                <w:lang w:eastAsia="en-US" w:bidi="ar-SA"/>
              </w:rPr>
              <w:t>metodologico</w:t>
            </w:r>
          </w:p>
          <w:p>
            <w:pPr>
              <w:pStyle w:val="TableParagraph"/>
              <w:widowControl w:val="false"/>
              <w:spacing w:before="1" w:after="0"/>
              <w:ind w:left="107" w:right="143" w:hanging="0"/>
              <w:jc w:val="left"/>
              <w:rPr>
                <w:sz w:val="16"/>
              </w:rPr>
            </w:pPr>
            <w:r>
              <w:rPr>
                <w:kern w:val="0"/>
                <w:sz w:val="16"/>
                <w:szCs w:val="22"/>
                <w:lang w:eastAsia="en-US" w:bidi="ar-SA"/>
              </w:rPr>
              <w:t>Sostenuto</w:t>
            </w:r>
            <w:r>
              <w:rPr>
                <w:spacing w:val="-6"/>
                <w:kern w:val="0"/>
                <w:sz w:val="16"/>
                <w:szCs w:val="22"/>
                <w:lang w:eastAsia="en-US" w:bidi="ar-SA"/>
              </w:rPr>
              <w:t xml:space="preserve"> </w:t>
            </w:r>
            <w:r>
              <w:rPr>
                <w:kern w:val="0"/>
                <w:sz w:val="16"/>
                <w:szCs w:val="22"/>
                <w:lang w:eastAsia="en-US" w:bidi="ar-SA"/>
              </w:rPr>
              <w:t>la</w:t>
            </w:r>
            <w:r>
              <w:rPr>
                <w:spacing w:val="-6"/>
                <w:kern w:val="0"/>
                <w:sz w:val="16"/>
                <w:szCs w:val="22"/>
                <w:lang w:eastAsia="en-US" w:bidi="ar-SA"/>
              </w:rPr>
              <w:t xml:space="preserve"> </w:t>
            </w:r>
            <w:r>
              <w:rPr>
                <w:kern w:val="0"/>
                <w:sz w:val="16"/>
                <w:szCs w:val="22"/>
                <w:lang w:eastAsia="en-US" w:bidi="ar-SA"/>
              </w:rPr>
              <w:t>prova</w:t>
            </w:r>
            <w:r>
              <w:rPr>
                <w:spacing w:val="-3"/>
                <w:kern w:val="0"/>
                <w:sz w:val="16"/>
                <w:szCs w:val="22"/>
                <w:lang w:eastAsia="en-US" w:bidi="ar-SA"/>
              </w:rPr>
              <w:t xml:space="preserve"> </w:t>
            </w:r>
            <w:r>
              <w:rPr>
                <w:spacing w:val="-2"/>
                <w:kern w:val="0"/>
                <w:sz w:val="16"/>
                <w:szCs w:val="22"/>
                <w:lang w:eastAsia="en-US" w:bidi="ar-SA"/>
              </w:rPr>
              <w:t>finale</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hanging="0"/>
              <w:jc w:val="left"/>
              <w:rPr>
                <w:sz w:val="16"/>
              </w:rPr>
            </w:pPr>
            <w:r>
              <w:rPr>
                <w:kern w:val="0"/>
                <w:sz w:val="16"/>
                <w:szCs w:val="22"/>
                <w:lang w:eastAsia="en-US" w:bidi="ar-SA"/>
              </w:rPr>
              <w:t>L)</w:t>
            </w:r>
            <w:r>
              <w:rPr>
                <w:spacing w:val="-2"/>
                <w:kern w:val="0"/>
                <w:sz w:val="16"/>
                <w:szCs w:val="22"/>
                <w:lang w:eastAsia="en-US" w:bidi="ar-SA"/>
              </w:rPr>
              <w:t xml:space="preserve"> </w:t>
            </w:r>
            <w:r>
              <w:rPr>
                <w:kern w:val="0"/>
                <w:sz w:val="16"/>
                <w:szCs w:val="22"/>
                <w:lang w:eastAsia="en-US" w:bidi="ar-SA"/>
              </w:rPr>
              <w:t>CLIL</w:t>
            </w:r>
            <w:r>
              <w:rPr>
                <w:spacing w:val="-2"/>
                <w:kern w:val="0"/>
                <w:sz w:val="16"/>
                <w:szCs w:val="22"/>
                <w:lang w:eastAsia="en-US" w:bidi="ar-SA"/>
              </w:rPr>
              <w:t xml:space="preserve"> </w:t>
            </w:r>
            <w:r>
              <w:rPr>
                <w:kern w:val="0"/>
                <w:sz w:val="16"/>
                <w:szCs w:val="22"/>
                <w:lang w:eastAsia="en-US" w:bidi="ar-SA"/>
              </w:rPr>
              <w:t>per</w:t>
            </w:r>
            <w:r>
              <w:rPr>
                <w:spacing w:val="-3"/>
                <w:kern w:val="0"/>
                <w:sz w:val="16"/>
                <w:szCs w:val="22"/>
                <w:lang w:eastAsia="en-US" w:bidi="ar-SA"/>
              </w:rPr>
              <w:t xml:space="preserve"> </w:t>
            </w:r>
            <w:r>
              <w:rPr>
                <w:kern w:val="0"/>
                <w:sz w:val="16"/>
                <w:szCs w:val="22"/>
                <w:lang w:eastAsia="en-US" w:bidi="ar-SA"/>
              </w:rPr>
              <w:t>i</w:t>
            </w:r>
            <w:r>
              <w:rPr>
                <w:spacing w:val="-3"/>
                <w:kern w:val="0"/>
                <w:sz w:val="16"/>
                <w:szCs w:val="22"/>
                <w:lang w:eastAsia="en-US" w:bidi="ar-SA"/>
              </w:rPr>
              <w:t xml:space="preserve"> </w:t>
            </w:r>
            <w:r>
              <w:rPr>
                <w:kern w:val="0"/>
                <w:sz w:val="16"/>
                <w:szCs w:val="22"/>
                <w:lang w:eastAsia="en-US" w:bidi="ar-SA"/>
              </w:rPr>
              <w:t>docenti</w:t>
            </w:r>
            <w:r>
              <w:rPr>
                <w:spacing w:val="-3"/>
                <w:kern w:val="0"/>
                <w:sz w:val="16"/>
                <w:szCs w:val="22"/>
                <w:lang w:eastAsia="en-US" w:bidi="ar-SA"/>
              </w:rPr>
              <w:t xml:space="preserve"> </w:t>
            </w:r>
            <w:r>
              <w:rPr>
                <w:kern w:val="0"/>
                <w:sz w:val="16"/>
                <w:szCs w:val="22"/>
                <w:lang w:eastAsia="en-US" w:bidi="ar-SA"/>
              </w:rPr>
              <w:t>NON</w:t>
            </w:r>
            <w:r>
              <w:rPr>
                <w:spacing w:val="-3"/>
                <w:kern w:val="0"/>
                <w:sz w:val="16"/>
                <w:szCs w:val="22"/>
                <w:lang w:eastAsia="en-US" w:bidi="ar-SA"/>
              </w:rPr>
              <w:t xml:space="preserve"> </w:t>
            </w:r>
            <w:r>
              <w:rPr>
                <w:kern w:val="0"/>
                <w:sz w:val="16"/>
                <w:szCs w:val="22"/>
                <w:lang w:eastAsia="en-US" w:bidi="ar-SA"/>
              </w:rPr>
              <w:t>in</w:t>
            </w:r>
            <w:r>
              <w:rPr>
                <w:spacing w:val="-3"/>
                <w:kern w:val="0"/>
                <w:sz w:val="16"/>
                <w:szCs w:val="22"/>
                <w:lang w:eastAsia="en-US" w:bidi="ar-SA"/>
              </w:rPr>
              <w:t xml:space="preserve"> </w:t>
            </w:r>
            <w:r>
              <w:rPr>
                <w:kern w:val="0"/>
                <w:sz w:val="16"/>
                <w:szCs w:val="22"/>
                <w:lang w:eastAsia="en-US" w:bidi="ar-SA"/>
              </w:rPr>
              <w:t>possesso</w:t>
            </w:r>
            <w:r>
              <w:rPr>
                <w:spacing w:val="-3"/>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Certificazione</w:t>
            </w:r>
            <w:r>
              <w:rPr>
                <w:spacing w:val="-4"/>
                <w:kern w:val="0"/>
                <w:sz w:val="16"/>
                <w:szCs w:val="22"/>
                <w:lang w:eastAsia="en-US" w:bidi="ar-SA"/>
              </w:rPr>
              <w:t xml:space="preserve"> </w:t>
            </w:r>
            <w:r>
              <w:rPr>
                <w:kern w:val="0"/>
                <w:sz w:val="16"/>
                <w:szCs w:val="22"/>
                <w:lang w:eastAsia="en-US" w:bidi="ar-SA"/>
              </w:rPr>
              <w:t>di</w:t>
            </w:r>
            <w:r>
              <w:rPr>
                <w:spacing w:val="-3"/>
                <w:kern w:val="0"/>
                <w:sz w:val="16"/>
                <w:szCs w:val="22"/>
                <w:lang w:eastAsia="en-US" w:bidi="ar-SA"/>
              </w:rPr>
              <w:t xml:space="preserve"> </w:t>
            </w:r>
            <w:r>
              <w:rPr>
                <w:kern w:val="0"/>
                <w:sz w:val="16"/>
                <w:szCs w:val="22"/>
                <w:lang w:eastAsia="en-US" w:bidi="ar-SA"/>
              </w:rPr>
              <w:t>livello</w:t>
            </w:r>
            <w:r>
              <w:rPr>
                <w:spacing w:val="-3"/>
                <w:kern w:val="0"/>
                <w:sz w:val="16"/>
                <w:szCs w:val="22"/>
                <w:lang w:eastAsia="en-US" w:bidi="ar-SA"/>
              </w:rPr>
              <w:t xml:space="preserve"> </w:t>
            </w:r>
            <w:r>
              <w:rPr>
                <w:kern w:val="0"/>
                <w:sz w:val="16"/>
                <w:szCs w:val="22"/>
                <w:lang w:eastAsia="en-US" w:bidi="ar-SA"/>
              </w:rPr>
              <w:t>C1,</w:t>
            </w:r>
            <w:r>
              <w:rPr>
                <w:spacing w:val="-4"/>
                <w:kern w:val="0"/>
                <w:sz w:val="16"/>
                <w:szCs w:val="22"/>
                <w:lang w:eastAsia="en-US" w:bidi="ar-SA"/>
              </w:rPr>
              <w:t xml:space="preserve"> </w:t>
            </w:r>
            <w:r>
              <w:rPr>
                <w:kern w:val="0"/>
                <w:sz w:val="16"/>
                <w:szCs w:val="22"/>
                <w:lang w:eastAsia="en-US" w:bidi="ar-SA"/>
              </w:rPr>
              <w:t>ma</w:t>
            </w:r>
            <w:r>
              <w:rPr>
                <w:spacing w:val="-4"/>
                <w:kern w:val="0"/>
                <w:sz w:val="16"/>
                <w:szCs w:val="22"/>
                <w:lang w:eastAsia="en-US" w:bidi="ar-SA"/>
              </w:rPr>
              <w:t xml:space="preserve"> </w:t>
            </w:r>
            <w:r>
              <w:rPr>
                <w:kern w:val="0"/>
                <w:sz w:val="16"/>
                <w:szCs w:val="22"/>
                <w:lang w:eastAsia="en-US" w:bidi="ar-SA"/>
              </w:rPr>
              <w:t>che</w:t>
            </w:r>
            <w:r>
              <w:rPr>
                <w:spacing w:val="-4"/>
                <w:kern w:val="0"/>
                <w:sz w:val="16"/>
                <w:szCs w:val="22"/>
                <w:lang w:eastAsia="en-US" w:bidi="ar-SA"/>
              </w:rPr>
              <w:t xml:space="preserve"> </w:t>
            </w:r>
            <w:r>
              <w:rPr>
                <w:kern w:val="0"/>
                <w:sz w:val="16"/>
                <w:szCs w:val="22"/>
                <w:lang w:eastAsia="en-US" w:bidi="ar-SA"/>
              </w:rPr>
              <w:t>avendo</w:t>
            </w:r>
            <w:r>
              <w:rPr>
                <w:spacing w:val="-3"/>
                <w:kern w:val="0"/>
                <w:sz w:val="16"/>
                <w:szCs w:val="22"/>
                <w:lang w:eastAsia="en-US" w:bidi="ar-SA"/>
              </w:rPr>
              <w:t xml:space="preserve"> </w:t>
            </w:r>
            <w:r>
              <w:rPr>
                <w:kern w:val="0"/>
                <w:sz w:val="16"/>
                <w:szCs w:val="22"/>
                <w:lang w:eastAsia="en-US" w:bidi="ar-SA"/>
              </w:rPr>
              <w:t>svolto</w:t>
            </w:r>
            <w:r>
              <w:rPr>
                <w:spacing w:val="-1"/>
                <w:kern w:val="0"/>
                <w:sz w:val="16"/>
                <w:szCs w:val="22"/>
                <w:lang w:eastAsia="en-US" w:bidi="ar-SA"/>
              </w:rPr>
              <w:t xml:space="preserve"> </w:t>
            </w:r>
            <w:r>
              <w:rPr>
                <w:kern w:val="0"/>
                <w:sz w:val="16"/>
                <w:szCs w:val="22"/>
                <w:lang w:eastAsia="en-US" w:bidi="ar-SA"/>
              </w:rPr>
              <w:t>la</w:t>
            </w:r>
            <w:r>
              <w:rPr>
                <w:spacing w:val="-4"/>
                <w:kern w:val="0"/>
                <w:sz w:val="16"/>
                <w:szCs w:val="22"/>
                <w:lang w:eastAsia="en-US" w:bidi="ar-SA"/>
              </w:rPr>
              <w:t xml:space="preserve"> </w:t>
            </w:r>
            <w:r>
              <w:rPr>
                <w:kern w:val="0"/>
                <w:sz w:val="16"/>
                <w:szCs w:val="22"/>
                <w:lang w:eastAsia="en-US" w:bidi="ar-SA"/>
              </w:rPr>
              <w:t>parte</w:t>
            </w:r>
            <w:r>
              <w:rPr>
                <w:spacing w:val="-1"/>
                <w:kern w:val="0"/>
                <w:sz w:val="16"/>
                <w:szCs w:val="22"/>
                <w:lang w:eastAsia="en-US" w:bidi="ar-SA"/>
              </w:rPr>
              <w:t xml:space="preserve"> </w:t>
            </w:r>
            <w:r>
              <w:rPr>
                <w:kern w:val="0"/>
                <w:sz w:val="16"/>
                <w:szCs w:val="22"/>
                <w:lang w:eastAsia="en-US" w:bidi="ar-SA"/>
              </w:rPr>
              <w:t>metodologica</w:t>
            </w:r>
            <w:r>
              <w:rPr>
                <w:spacing w:val="40"/>
                <w:kern w:val="0"/>
                <w:sz w:val="16"/>
                <w:szCs w:val="22"/>
                <w:lang w:eastAsia="en-US" w:bidi="ar-SA"/>
              </w:rPr>
              <w:t xml:space="preserve"> </w:t>
            </w:r>
            <w:r>
              <w:rPr>
                <w:kern w:val="0"/>
                <w:sz w:val="16"/>
                <w:szCs w:val="22"/>
                <w:lang w:eastAsia="en-US" w:bidi="ar-SA"/>
              </w:rPr>
              <w:t>presso le strutture universitarie, sono in possesso di un ATTESTATO di frequenza al corso di perfezionamento.</w:t>
            </w:r>
          </w:p>
          <w:p>
            <w:pPr>
              <w:pStyle w:val="TableParagraph"/>
              <w:widowControl w:val="false"/>
              <w:numPr>
                <w:ilvl w:val="0"/>
                <w:numId w:val="7"/>
              </w:numPr>
              <w:tabs>
                <w:tab w:val="clear" w:pos="720"/>
                <w:tab w:val="left" w:pos="290" w:leader="none"/>
                <w:tab w:val="left" w:pos="6874" w:leader="none"/>
              </w:tabs>
              <w:spacing w:before="1" w:after="0"/>
              <w:ind w:left="107" w:right="254" w:hanging="0"/>
              <w:jc w:val="left"/>
              <w:rPr>
                <w:sz w:val="16"/>
              </w:rPr>
            </w:pPr>
            <w:r>
              <w:rPr>
                <w:b/>
                <w:kern w:val="0"/>
                <w:sz w:val="16"/>
                <w:szCs w:val="22"/>
                <w:lang w:eastAsia="en-US" w:bidi="ar-SA"/>
              </w:rPr>
              <w:t>Punti</w:t>
            </w:r>
            <w:r>
              <w:rPr>
                <w:b/>
                <w:spacing w:val="-10"/>
                <w:kern w:val="0"/>
                <w:sz w:val="16"/>
                <w:szCs w:val="22"/>
                <w:lang w:eastAsia="en-US" w:bidi="ar-SA"/>
              </w:rPr>
              <w:t xml:space="preserve"> </w:t>
            </w:r>
            <w:r>
              <w:rPr>
                <w:b/>
                <w:kern w:val="0"/>
                <w:sz w:val="16"/>
                <w:szCs w:val="22"/>
                <w:lang w:eastAsia="en-US" w:bidi="ar-SA"/>
              </w:rPr>
              <w:t>0,5</w:t>
            </w:r>
            <w:r>
              <w:rPr>
                <w:b/>
                <w:spacing w:val="40"/>
                <w:kern w:val="0"/>
                <w:sz w:val="16"/>
                <w:szCs w:val="22"/>
                <w:lang w:eastAsia="en-US" w:bidi="ar-SA"/>
              </w:rPr>
              <w:t xml:space="preserve"> </w:t>
            </w:r>
            <w:r>
              <w:rPr>
                <w:kern w:val="0"/>
                <w:sz w:val="16"/>
                <w:szCs w:val="22"/>
                <w:lang w:eastAsia="en-US" w:bidi="ar-SA"/>
              </w:rPr>
              <w:t>N.B.: in questo caso il docente ha una competenza linguistica B2 NON certificata, ma ha frequentato il corso e</w:t>
            </w:r>
            <w:r>
              <w:rPr>
                <w:spacing w:val="40"/>
                <w:kern w:val="0"/>
                <w:sz w:val="16"/>
                <w:szCs w:val="22"/>
                <w:lang w:eastAsia="en-US" w:bidi="ar-SA"/>
              </w:rPr>
              <w:t xml:space="preserve"> </w:t>
            </w:r>
            <w:r>
              <w:rPr>
                <w:kern w:val="0"/>
                <w:sz w:val="16"/>
                <w:szCs w:val="22"/>
                <w:lang w:eastAsia="en-US" w:bidi="ar-SA"/>
              </w:rPr>
              <w:t>superato l’esame finale.</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hanging="0"/>
              <w:jc w:val="left"/>
              <w:rPr>
                <w:sz w:val="16"/>
              </w:rPr>
            </w:pPr>
            <w:r>
              <w:rPr>
                <w:b/>
                <w:i/>
                <w:kern w:val="0"/>
                <w:sz w:val="16"/>
                <w:szCs w:val="22"/>
                <w:lang w:eastAsia="en-US" w:bidi="ar-SA"/>
              </w:rPr>
              <w:t>N.B.</w:t>
            </w:r>
            <w:r>
              <w:rPr>
                <w:b/>
                <w:i/>
                <w:spacing w:val="-4"/>
                <w:kern w:val="0"/>
                <w:sz w:val="16"/>
                <w:szCs w:val="22"/>
                <w:lang w:eastAsia="en-US" w:bidi="ar-SA"/>
              </w:rPr>
              <w:t xml:space="preserve"> </w:t>
            </w:r>
            <w:r>
              <w:rPr>
                <w:b/>
                <w:i/>
                <w:kern w:val="0"/>
                <w:sz w:val="16"/>
                <w:szCs w:val="22"/>
                <w:lang w:eastAsia="en-US" w:bidi="ar-SA"/>
              </w:rPr>
              <w:t>i</w:t>
            </w:r>
            <w:r>
              <w:rPr>
                <w:b/>
                <w:i/>
                <w:spacing w:val="-3"/>
                <w:kern w:val="0"/>
                <w:sz w:val="16"/>
                <w:szCs w:val="22"/>
                <w:lang w:eastAsia="en-US" w:bidi="ar-SA"/>
              </w:rPr>
              <w:t xml:space="preserve"> </w:t>
            </w:r>
            <w:r>
              <w:rPr>
                <w:b/>
                <w:i/>
                <w:kern w:val="0"/>
                <w:sz w:val="16"/>
                <w:szCs w:val="22"/>
                <w:lang w:eastAsia="en-US" w:bidi="ar-SA"/>
              </w:rPr>
              <w:t>titoli</w:t>
            </w:r>
            <w:r>
              <w:rPr>
                <w:b/>
                <w:i/>
                <w:spacing w:val="-3"/>
                <w:kern w:val="0"/>
                <w:sz w:val="16"/>
                <w:szCs w:val="22"/>
                <w:lang w:eastAsia="en-US" w:bidi="ar-SA"/>
              </w:rPr>
              <w:t xml:space="preserve"> </w:t>
            </w:r>
            <w:r>
              <w:rPr>
                <w:b/>
                <w:i/>
                <w:kern w:val="0"/>
                <w:sz w:val="16"/>
                <w:szCs w:val="22"/>
                <w:lang w:eastAsia="en-US" w:bidi="ar-SA"/>
              </w:rPr>
              <w:t>relativi</w:t>
            </w:r>
            <w:r>
              <w:rPr>
                <w:b/>
                <w:i/>
                <w:spacing w:val="-3"/>
                <w:kern w:val="0"/>
                <w:sz w:val="16"/>
                <w:szCs w:val="22"/>
                <w:lang w:eastAsia="en-US" w:bidi="ar-SA"/>
              </w:rPr>
              <w:t xml:space="preserve"> </w:t>
            </w:r>
            <w:r>
              <w:rPr>
                <w:b/>
                <w:i/>
                <w:kern w:val="0"/>
                <w:sz w:val="16"/>
                <w:szCs w:val="22"/>
                <w:lang w:eastAsia="en-US" w:bidi="ar-SA"/>
              </w:rPr>
              <w:t>a</w:t>
            </w:r>
            <w:r>
              <w:rPr>
                <w:b/>
                <w:i/>
                <w:spacing w:val="38"/>
                <w:kern w:val="0"/>
                <w:sz w:val="16"/>
                <w:szCs w:val="22"/>
                <w:lang w:eastAsia="en-US" w:bidi="ar-SA"/>
              </w:rPr>
              <w:t xml:space="preserve"> </w:t>
            </w:r>
            <w:r>
              <w:rPr>
                <w:b/>
                <w:i/>
                <w:kern w:val="0"/>
                <w:sz w:val="16"/>
                <w:szCs w:val="22"/>
                <w:lang w:eastAsia="en-US" w:bidi="ar-SA"/>
              </w:rPr>
              <w:t>B),</w:t>
            </w:r>
            <w:r>
              <w:rPr>
                <w:b/>
                <w:i/>
                <w:spacing w:val="-3"/>
                <w:kern w:val="0"/>
                <w:sz w:val="16"/>
                <w:szCs w:val="22"/>
                <w:lang w:eastAsia="en-US" w:bidi="ar-SA"/>
              </w:rPr>
              <w:t xml:space="preserve"> </w:t>
            </w:r>
            <w:r>
              <w:rPr>
                <w:b/>
                <w:i/>
                <w:kern w:val="0"/>
                <w:sz w:val="16"/>
                <w:szCs w:val="22"/>
                <w:lang w:eastAsia="en-US" w:bidi="ar-SA"/>
              </w:rPr>
              <w:t>C),</w:t>
            </w:r>
            <w:r>
              <w:rPr>
                <w:b/>
                <w:i/>
                <w:spacing w:val="-4"/>
                <w:kern w:val="0"/>
                <w:sz w:val="16"/>
                <w:szCs w:val="22"/>
                <w:lang w:eastAsia="en-US" w:bidi="ar-SA"/>
              </w:rPr>
              <w:t xml:space="preserve"> </w:t>
            </w:r>
            <w:r>
              <w:rPr>
                <w:b/>
                <w:i/>
                <w:kern w:val="0"/>
                <w:sz w:val="16"/>
                <w:szCs w:val="22"/>
                <w:lang w:eastAsia="en-US" w:bidi="ar-SA"/>
              </w:rPr>
              <w:t>D),</w:t>
            </w:r>
            <w:r>
              <w:rPr>
                <w:b/>
                <w:i/>
                <w:spacing w:val="-1"/>
                <w:kern w:val="0"/>
                <w:sz w:val="16"/>
                <w:szCs w:val="22"/>
                <w:lang w:eastAsia="en-US" w:bidi="ar-SA"/>
              </w:rPr>
              <w:t xml:space="preserve"> </w:t>
            </w:r>
            <w:r>
              <w:rPr>
                <w:b/>
                <w:i/>
                <w:kern w:val="0"/>
                <w:sz w:val="16"/>
                <w:szCs w:val="22"/>
                <w:lang w:eastAsia="en-US" w:bidi="ar-SA"/>
              </w:rPr>
              <w:t>E),</w:t>
            </w:r>
            <w:r>
              <w:rPr>
                <w:b/>
                <w:i/>
                <w:spacing w:val="-4"/>
                <w:kern w:val="0"/>
                <w:sz w:val="16"/>
                <w:szCs w:val="22"/>
                <w:lang w:eastAsia="en-US" w:bidi="ar-SA"/>
              </w:rPr>
              <w:t xml:space="preserve"> </w:t>
            </w:r>
            <w:r>
              <w:rPr>
                <w:b/>
                <w:i/>
                <w:kern w:val="0"/>
                <w:sz w:val="16"/>
                <w:szCs w:val="22"/>
                <w:lang w:eastAsia="en-US" w:bidi="ar-SA"/>
              </w:rPr>
              <w:t>F),</w:t>
            </w:r>
            <w:r>
              <w:rPr>
                <w:b/>
                <w:i/>
                <w:spacing w:val="-1"/>
                <w:kern w:val="0"/>
                <w:sz w:val="16"/>
                <w:szCs w:val="22"/>
                <w:lang w:eastAsia="en-US" w:bidi="ar-SA"/>
              </w:rPr>
              <w:t xml:space="preserve"> </w:t>
            </w:r>
            <w:r>
              <w:rPr>
                <w:b/>
                <w:i/>
                <w:kern w:val="0"/>
                <w:sz w:val="16"/>
                <w:szCs w:val="22"/>
                <w:lang w:eastAsia="en-US" w:bidi="ar-SA"/>
              </w:rPr>
              <w:t>G),</w:t>
            </w:r>
            <w:r>
              <w:rPr>
                <w:b/>
                <w:i/>
                <w:spacing w:val="38"/>
                <w:kern w:val="0"/>
                <w:sz w:val="16"/>
                <w:szCs w:val="22"/>
                <w:lang w:eastAsia="en-US" w:bidi="ar-SA"/>
              </w:rPr>
              <w:t xml:space="preserve"> </w:t>
            </w:r>
            <w:r>
              <w:rPr>
                <w:b/>
                <w:i/>
                <w:kern w:val="0"/>
                <w:sz w:val="16"/>
                <w:szCs w:val="22"/>
                <w:lang w:eastAsia="en-US" w:bidi="ar-SA"/>
              </w:rPr>
              <w:t>I),</w:t>
            </w:r>
            <w:r>
              <w:rPr>
                <w:b/>
                <w:i/>
                <w:spacing w:val="-1"/>
                <w:kern w:val="0"/>
                <w:sz w:val="16"/>
                <w:szCs w:val="22"/>
                <w:lang w:eastAsia="en-US" w:bidi="ar-SA"/>
              </w:rPr>
              <w:t xml:space="preserve"> </w:t>
            </w:r>
            <w:r>
              <w:rPr>
                <w:b/>
                <w:i/>
                <w:kern w:val="0"/>
                <w:sz w:val="16"/>
                <w:szCs w:val="22"/>
                <w:lang w:eastAsia="en-US" w:bidi="ar-SA"/>
              </w:rPr>
              <w:t>L),</w:t>
            </w:r>
            <w:r>
              <w:rPr>
                <w:b/>
                <w:i/>
                <w:spacing w:val="-3"/>
                <w:kern w:val="0"/>
                <w:sz w:val="16"/>
                <w:szCs w:val="22"/>
                <w:lang w:eastAsia="en-US" w:bidi="ar-SA"/>
              </w:rPr>
              <w:t xml:space="preserve"> </w:t>
            </w:r>
            <w:r>
              <w:rPr>
                <w:b/>
                <w:i/>
                <w:kern w:val="0"/>
                <w:sz w:val="16"/>
                <w:szCs w:val="22"/>
                <w:lang w:eastAsia="en-US" w:bidi="ar-SA"/>
              </w:rPr>
              <w:t>anche</w:t>
            </w:r>
            <w:r>
              <w:rPr>
                <w:b/>
                <w:i/>
                <w:spacing w:val="-4"/>
                <w:kern w:val="0"/>
                <w:sz w:val="16"/>
                <w:szCs w:val="22"/>
                <w:lang w:eastAsia="en-US" w:bidi="ar-SA"/>
              </w:rPr>
              <w:t xml:space="preserve"> </w:t>
            </w:r>
            <w:r>
              <w:rPr>
                <w:b/>
                <w:i/>
                <w:kern w:val="0"/>
                <w:sz w:val="16"/>
                <w:szCs w:val="22"/>
                <w:lang w:eastAsia="en-US" w:bidi="ar-SA"/>
              </w:rPr>
              <w:t>cumulabili</w:t>
            </w:r>
            <w:r>
              <w:rPr>
                <w:b/>
                <w:i/>
                <w:spacing w:val="-3"/>
                <w:kern w:val="0"/>
                <w:sz w:val="16"/>
                <w:szCs w:val="22"/>
                <w:lang w:eastAsia="en-US" w:bidi="ar-SA"/>
              </w:rPr>
              <w:t xml:space="preserve"> </w:t>
            </w:r>
            <w:r>
              <w:rPr>
                <w:b/>
                <w:i/>
                <w:kern w:val="0"/>
                <w:sz w:val="16"/>
                <w:szCs w:val="22"/>
                <w:lang w:eastAsia="en-US" w:bidi="ar-SA"/>
              </w:rPr>
              <w:t>tra</w:t>
            </w:r>
            <w:r>
              <w:rPr>
                <w:b/>
                <w:i/>
                <w:spacing w:val="-3"/>
                <w:kern w:val="0"/>
                <w:sz w:val="16"/>
                <w:szCs w:val="22"/>
                <w:lang w:eastAsia="en-US" w:bidi="ar-SA"/>
              </w:rPr>
              <w:t xml:space="preserve"> </w:t>
            </w:r>
            <w:r>
              <w:rPr>
                <w:b/>
                <w:i/>
                <w:kern w:val="0"/>
                <w:sz w:val="16"/>
                <w:szCs w:val="22"/>
                <w:lang w:eastAsia="en-US" w:bidi="ar-SA"/>
              </w:rPr>
              <w:t>di</w:t>
            </w:r>
            <w:r>
              <w:rPr>
                <w:b/>
                <w:i/>
                <w:spacing w:val="-1"/>
                <w:kern w:val="0"/>
                <w:sz w:val="16"/>
                <w:szCs w:val="22"/>
                <w:lang w:eastAsia="en-US" w:bidi="ar-SA"/>
              </w:rPr>
              <w:t xml:space="preserve"> </w:t>
            </w:r>
            <w:r>
              <w:rPr>
                <w:b/>
                <w:i/>
                <w:kern w:val="0"/>
                <w:sz w:val="16"/>
                <w:szCs w:val="22"/>
                <w:lang w:eastAsia="en-US" w:bidi="ar-SA"/>
              </w:rPr>
              <w:t>loro,</w:t>
            </w:r>
            <w:r>
              <w:rPr>
                <w:b/>
                <w:i/>
                <w:spacing w:val="-1"/>
                <w:kern w:val="0"/>
                <w:sz w:val="16"/>
                <w:szCs w:val="22"/>
                <w:lang w:eastAsia="en-US" w:bidi="ar-SA"/>
              </w:rPr>
              <w:t xml:space="preserve"> </w:t>
            </w:r>
            <w:r>
              <w:rPr>
                <w:b/>
                <w:i/>
                <w:kern w:val="0"/>
                <w:sz w:val="16"/>
                <w:szCs w:val="22"/>
                <w:lang w:eastAsia="en-US" w:bidi="ar-SA"/>
              </w:rPr>
              <w:t>sono</w:t>
            </w:r>
            <w:r>
              <w:rPr>
                <w:b/>
                <w:i/>
                <w:spacing w:val="-1"/>
                <w:kern w:val="0"/>
                <w:sz w:val="16"/>
                <w:szCs w:val="22"/>
                <w:lang w:eastAsia="en-US" w:bidi="ar-SA"/>
              </w:rPr>
              <w:t xml:space="preserve"> </w:t>
            </w:r>
            <w:r>
              <w:rPr>
                <w:b/>
                <w:i/>
                <w:kern w:val="0"/>
                <w:sz w:val="16"/>
                <w:szCs w:val="22"/>
                <w:lang w:eastAsia="en-US" w:bidi="ar-SA"/>
              </w:rPr>
              <w:t>valutati</w:t>
            </w:r>
            <w:r>
              <w:rPr>
                <w:b/>
                <w:i/>
                <w:spacing w:val="-1"/>
                <w:kern w:val="0"/>
                <w:sz w:val="16"/>
                <w:szCs w:val="22"/>
                <w:lang w:eastAsia="en-US" w:bidi="ar-SA"/>
              </w:rPr>
              <w:t xml:space="preserve"> </w:t>
            </w:r>
            <w:r>
              <w:rPr>
                <w:b/>
                <w:i/>
                <w:kern w:val="0"/>
                <w:sz w:val="16"/>
                <w:szCs w:val="22"/>
                <w:lang w:eastAsia="en-US" w:bidi="ar-SA"/>
              </w:rPr>
              <w:t>fino</w:t>
            </w:r>
            <w:r>
              <w:rPr>
                <w:b/>
                <w:i/>
                <w:spacing w:val="-3"/>
                <w:kern w:val="0"/>
                <w:sz w:val="16"/>
                <w:szCs w:val="22"/>
                <w:lang w:eastAsia="en-US" w:bidi="ar-SA"/>
              </w:rPr>
              <w:t xml:space="preserve"> </w:t>
            </w:r>
            <w:r>
              <w:rPr>
                <w:b/>
                <w:i/>
                <w:kern w:val="0"/>
                <w:sz w:val="16"/>
                <w:szCs w:val="22"/>
                <w:lang w:eastAsia="en-US" w:bidi="ar-SA"/>
              </w:rPr>
              <w:t>ad</w:t>
            </w:r>
            <w:r>
              <w:rPr>
                <w:b/>
                <w:i/>
                <w:spacing w:val="-3"/>
                <w:kern w:val="0"/>
                <w:sz w:val="16"/>
                <w:szCs w:val="22"/>
                <w:lang w:eastAsia="en-US" w:bidi="ar-SA"/>
              </w:rPr>
              <w:t xml:space="preserve"> </w:t>
            </w:r>
            <w:r>
              <w:rPr>
                <w:b/>
                <w:i/>
                <w:kern w:val="0"/>
                <w:sz w:val="16"/>
                <w:szCs w:val="22"/>
                <w:lang w:eastAsia="en-US" w:bidi="ar-SA"/>
              </w:rPr>
              <w:t>un</w:t>
            </w:r>
            <w:r>
              <w:rPr>
                <w:b/>
                <w:i/>
                <w:spacing w:val="-2"/>
                <w:kern w:val="0"/>
                <w:sz w:val="16"/>
                <w:szCs w:val="22"/>
                <w:lang w:eastAsia="en-US" w:bidi="ar-SA"/>
              </w:rPr>
              <w:t xml:space="preserve"> </w:t>
            </w:r>
            <w:r>
              <w:rPr>
                <w:b/>
                <w:i/>
                <w:kern w:val="0"/>
                <w:sz w:val="16"/>
                <w:szCs w:val="22"/>
                <w:lang w:eastAsia="en-US" w:bidi="ar-SA"/>
              </w:rPr>
              <w:t>massimo</w:t>
            </w:r>
            <w:r>
              <w:rPr>
                <w:b/>
                <w:i/>
                <w:spacing w:val="40"/>
                <w:kern w:val="0"/>
                <w:sz w:val="16"/>
                <w:szCs w:val="22"/>
                <w:lang w:eastAsia="en-US" w:bidi="ar-SA"/>
              </w:rPr>
              <w:t xml:space="preserve"> </w:t>
            </w:r>
            <w:r>
              <w:rPr>
                <w:b/>
                <w:i/>
                <w:spacing w:val="-6"/>
                <w:kern w:val="0"/>
                <w:sz w:val="16"/>
                <w:szCs w:val="22"/>
                <w:lang w:eastAsia="en-US" w:bidi="ar-SA"/>
              </w:rPr>
              <w:t>di</w:t>
            </w:r>
            <w:r>
              <w:rPr>
                <w:b/>
                <w:i/>
                <w:kern w:val="0"/>
                <w:sz w:val="16"/>
                <w:szCs w:val="22"/>
                <w:lang w:eastAsia="en-US" w:bidi="ar-SA"/>
              </w:rPr>
              <w:tab/>
              <w:t>Punti</w:t>
            </w:r>
            <w:r>
              <w:rPr>
                <w:b/>
                <w:i/>
                <w:spacing w:val="40"/>
                <w:kern w:val="0"/>
                <w:sz w:val="16"/>
                <w:szCs w:val="22"/>
                <w:lang w:eastAsia="en-US" w:bidi="ar-SA"/>
              </w:rPr>
              <w:t xml:space="preserve"> </w:t>
            </w:r>
            <w:r>
              <w:rPr>
                <w:b/>
                <w:i/>
                <w:kern w:val="0"/>
                <w:sz w:val="16"/>
                <w:szCs w:val="22"/>
                <w:lang w:eastAsia="en-US" w:bidi="ar-SA"/>
              </w:rPr>
              <w:t>l0</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r>
        <w:trPr>
          <w:trHeight w:val="412" w:hRule="atLeast"/>
        </w:trPr>
        <w:tc>
          <w:tcPr>
            <w:tcW w:w="7736"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1" w:after="0"/>
              <w:ind w:left="107" w:hanging="0"/>
              <w:jc w:val="left"/>
              <w:rPr>
                <w:b/>
                <w:b/>
                <w:i/>
                <w:i/>
                <w:sz w:val="16"/>
              </w:rPr>
            </w:pPr>
            <w:r>
              <w:rPr>
                <w:b/>
                <w:kern w:val="0"/>
                <w:sz w:val="16"/>
                <w:szCs w:val="22"/>
                <w:lang w:eastAsia="en-US" w:bidi="ar-SA"/>
              </w:rPr>
              <w:t>TOTALE</w:t>
            </w:r>
            <w:r>
              <w:rPr>
                <w:b/>
                <w:spacing w:val="-4"/>
                <w:kern w:val="0"/>
                <w:sz w:val="16"/>
                <w:szCs w:val="22"/>
                <w:lang w:eastAsia="en-US" w:bidi="ar-SA"/>
              </w:rPr>
              <w:t xml:space="preserve"> </w:t>
            </w:r>
            <w:r>
              <w:rPr>
                <w:b/>
                <w:spacing w:val="-2"/>
                <w:kern w:val="0"/>
                <w:sz w:val="16"/>
                <w:szCs w:val="22"/>
                <w:lang w:eastAsia="en-US" w:bidi="ar-SA"/>
              </w:rPr>
              <w:t>PUNTI</w:t>
            </w:r>
          </w:p>
        </w:tc>
        <w:tc>
          <w:tcPr>
            <w:tcW w:w="135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c>
          <w:tcPr>
            <w:tcW w:w="128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0" w:after="0"/>
              <w:jc w:val="left"/>
              <w:rPr>
                <w:sz w:val="16"/>
              </w:rPr>
            </w:pPr>
            <w:r>
              <w:rPr>
                <w:kern w:val="0"/>
                <w:sz w:val="22"/>
                <w:szCs w:val="22"/>
                <w:lang w:eastAsia="en-US" w:bidi="ar-SA"/>
              </w:rPr>
            </w:r>
          </w:p>
        </w:tc>
      </w:tr>
    </w:tbl>
    <w:p>
      <w:pPr>
        <w:pStyle w:val="Corpodeltesto"/>
        <w:spacing w:before="9" w:after="0"/>
        <w:ind w:left="0" w:hanging="0"/>
        <w:jc w:val="left"/>
        <w:rPr>
          <w:b/>
          <w:b/>
          <w:sz w:val="7"/>
        </w:rPr>
      </w:pPr>
      <w:r>
        <w:rPr>
          <w:b/>
          <w:sz w:val="7"/>
        </w:rPr>
      </w:r>
    </w:p>
    <w:p>
      <w:pPr>
        <w:pStyle w:val="Corpodeltesto"/>
        <w:spacing w:lineRule="auto" w:line="720"/>
        <w:jc w:val="left"/>
        <w:rPr/>
      </w:pPr>
      <w:r>
        <w:rPr/>
      </w:r>
    </w:p>
    <w:p>
      <w:pPr>
        <w:pStyle w:val="Corpodeltesto"/>
        <w:spacing w:lineRule="exact" w:line="207"/>
        <w:jc w:val="left"/>
        <w:rPr/>
      </w:pPr>
      <w:r>
        <w:rPr/>
        <w:t>*</w:t>
      </w:r>
      <w:r>
        <w:rPr>
          <w:spacing w:val="-3"/>
        </w:rPr>
        <w:t xml:space="preserve"> </w:t>
      </w:r>
      <w:r>
        <w:rPr/>
        <w:t>Si</w:t>
      </w:r>
      <w:r>
        <w:rPr>
          <w:spacing w:val="-2"/>
        </w:rPr>
        <w:t xml:space="preserve"> </w:t>
      </w:r>
      <w:r>
        <w:rPr/>
        <w:t>allega</w:t>
      </w:r>
      <w:r>
        <w:rPr>
          <w:spacing w:val="-2"/>
        </w:rPr>
        <w:t xml:space="preserve"> </w:t>
      </w:r>
      <w:r>
        <w:rPr/>
        <w:t>una</w:t>
      </w:r>
      <w:r>
        <w:rPr>
          <w:spacing w:val="-3"/>
        </w:rPr>
        <w:t xml:space="preserve"> </w:t>
      </w:r>
      <w:r>
        <w:rPr/>
        <w:t>dichiarazione,</w:t>
      </w:r>
      <w:r>
        <w:rPr>
          <w:spacing w:val="-1"/>
        </w:rPr>
        <w:t xml:space="preserve"> </w:t>
      </w:r>
      <w:r>
        <w:rPr/>
        <w:t>conforme</w:t>
      </w:r>
      <w:r>
        <w:rPr>
          <w:spacing w:val="-3"/>
        </w:rPr>
        <w:t xml:space="preserve"> </w:t>
      </w:r>
      <w:r>
        <w:rPr/>
        <w:t>agli</w:t>
      </w:r>
      <w:r>
        <w:rPr>
          <w:spacing w:val="-1"/>
        </w:rPr>
        <w:t xml:space="preserve"> </w:t>
      </w:r>
      <w:r>
        <w:rPr/>
        <w:t>all.</w:t>
      </w:r>
      <w:r>
        <w:rPr>
          <w:spacing w:val="-2"/>
        </w:rPr>
        <w:t xml:space="preserve"> </w:t>
      </w:r>
      <w:r>
        <w:rPr/>
        <w:t>D),</w:t>
      </w:r>
      <w:r>
        <w:rPr>
          <w:spacing w:val="-1"/>
        </w:rPr>
        <w:t xml:space="preserve"> </w:t>
      </w:r>
      <w:r>
        <w:rPr>
          <w:spacing w:val="-5"/>
        </w:rPr>
        <w:t>F)</w:t>
      </w:r>
    </w:p>
    <w:p>
      <w:pPr>
        <w:sectPr>
          <w:headerReference w:type="default" r:id="rId4"/>
          <w:type w:val="nextPage"/>
          <w:pgSz w:w="11906" w:h="16838"/>
          <w:pgMar w:left="566" w:right="708" w:gutter="0" w:header="293" w:top="660" w:footer="0" w:bottom="280"/>
          <w:pgNumType w:fmt="decimal"/>
          <w:formProt w:val="false"/>
          <w:textDirection w:val="lrTb"/>
          <w:docGrid w:type="default" w:linePitch="100" w:charSpace="4096"/>
        </w:sectPr>
        <w:pStyle w:val="Corpodeltesto"/>
        <w:tabs>
          <w:tab w:val="clear" w:pos="720"/>
          <w:tab w:val="left" w:pos="4347" w:leader="none"/>
        </w:tabs>
        <w:spacing w:lineRule="auto" w:line="720"/>
        <w:ind w:left="178" w:right="1408" w:hanging="0"/>
        <w:jc w:val="left"/>
        <w:rPr/>
      </w:pPr>
      <w:r>
        <w:rPr/>
        <w:t>**Si</w:t>
      </w:r>
      <w:r>
        <w:rPr>
          <w:spacing w:val="-2"/>
        </w:rPr>
        <w:t xml:space="preserve"> </w:t>
      </w:r>
      <w:r>
        <w:rPr/>
        <w:t>allegano</w:t>
      </w:r>
      <w:r>
        <w:rPr>
          <w:spacing w:val="-1"/>
        </w:rPr>
        <w:t xml:space="preserve"> </w:t>
      </w:r>
      <w:r>
        <w:rPr/>
        <w:t>i</w:t>
      </w:r>
      <w:r>
        <w:rPr>
          <w:spacing w:val="-2"/>
        </w:rPr>
        <w:t xml:space="preserve"> </w:t>
      </w:r>
      <w:r>
        <w:rPr/>
        <w:t>seguenti</w:t>
      </w:r>
      <w:r>
        <w:rPr>
          <w:spacing w:val="-4"/>
        </w:rPr>
        <w:t xml:space="preserve"> </w:t>
      </w:r>
      <w:r>
        <w:rPr/>
        <w:t>documenti</w:t>
      </w:r>
      <w:r>
        <w:rPr>
          <w:spacing w:val="-2"/>
        </w:rPr>
        <w:t xml:space="preserve"> </w:t>
      </w:r>
      <w:r>
        <w:rPr/>
        <w:t>attestanti</w:t>
      </w:r>
      <w:r>
        <w:rPr>
          <w:spacing w:val="-2"/>
        </w:rPr>
        <w:t xml:space="preserve"> </w:t>
      </w:r>
      <w:r>
        <w:rPr/>
        <w:t>il</w:t>
      </w:r>
      <w:r>
        <w:rPr>
          <w:spacing w:val="-4"/>
        </w:rPr>
        <w:t xml:space="preserve"> </w:t>
      </w:r>
      <w:r>
        <w:rPr/>
        <w:t>possesso</w:t>
      </w:r>
      <w:r>
        <w:rPr>
          <w:spacing w:val="-1"/>
        </w:rPr>
        <w:t xml:space="preserve"> </w:t>
      </w:r>
      <w:r>
        <w:rPr/>
        <w:t>dei</w:t>
      </w:r>
      <w:r>
        <w:rPr>
          <w:spacing w:val="-2"/>
        </w:rPr>
        <w:t xml:space="preserve"> </w:t>
      </w:r>
      <w:r>
        <w:rPr/>
        <w:t>titoli</w:t>
      </w:r>
      <w:r>
        <w:rPr>
          <w:spacing w:val="-4"/>
        </w:rPr>
        <w:t xml:space="preserve"> </w:t>
      </w:r>
      <w:r>
        <w:rPr/>
        <w:t>di</w:t>
      </w:r>
      <w:r>
        <w:rPr>
          <w:spacing w:val="-4"/>
        </w:rPr>
        <w:t xml:space="preserve"> </w:t>
      </w:r>
      <w:r>
        <w:rPr/>
        <w:t>cui</w:t>
      </w:r>
      <w:r>
        <w:rPr>
          <w:spacing w:val="-2"/>
        </w:rPr>
        <w:t xml:space="preserve"> </w:t>
      </w:r>
      <w:r>
        <w:rPr/>
        <w:t>ai</w:t>
      </w:r>
      <w:r>
        <w:rPr>
          <w:spacing w:val="-2"/>
        </w:rPr>
        <w:t xml:space="preserve"> </w:t>
      </w:r>
      <w:r>
        <w:rPr/>
        <w:t>punti</w:t>
      </w:r>
      <w:r>
        <w:rPr>
          <w:spacing w:val="-2"/>
        </w:rPr>
        <w:t xml:space="preserve"> </w:t>
      </w:r>
      <w:r>
        <w:rPr/>
        <w:t>II</w:t>
      </w:r>
      <w:r>
        <w:rPr>
          <w:spacing w:val="-2"/>
        </w:rPr>
        <w:t xml:space="preserve"> </w:t>
      </w:r>
      <w:r>
        <w:rPr/>
        <w:t>(esigenze</w:t>
      </w:r>
      <w:r>
        <w:rPr>
          <w:spacing w:val="-3"/>
        </w:rPr>
        <w:t xml:space="preserve"> </w:t>
      </w:r>
      <w:r>
        <w:rPr/>
        <w:t>di</w:t>
      </w:r>
      <w:r>
        <w:rPr>
          <w:spacing w:val="-2"/>
        </w:rPr>
        <w:t xml:space="preserve"> </w:t>
      </w:r>
      <w:r>
        <w:rPr/>
        <w:t>famiglia)</w:t>
      </w:r>
      <w:r>
        <w:rPr>
          <w:spacing w:val="-2"/>
        </w:rPr>
        <w:t xml:space="preserve"> </w:t>
      </w:r>
      <w:r>
        <w:rPr/>
        <w:t>e</w:t>
      </w:r>
      <w:r>
        <w:rPr>
          <w:spacing w:val="-2"/>
        </w:rPr>
        <w:t xml:space="preserve"> </w:t>
      </w:r>
      <w:r>
        <w:rPr/>
        <w:t>III</w:t>
      </w:r>
      <w:r>
        <w:rPr>
          <w:spacing w:val="-2"/>
        </w:rPr>
        <w:t xml:space="preserve"> </w:t>
      </w:r>
      <w:r>
        <w:rPr/>
        <w:t>(titoli generali): Data .......................................</w:t>
        <w:tab/>
        <w:t>Firma .............................................................................................. .</w:t>
      </w:r>
    </w:p>
    <w:p>
      <w:pPr>
        <w:pStyle w:val="Normal"/>
        <w:spacing w:before="91" w:after="0"/>
        <w:ind w:left="178" w:right="80" w:hanging="0"/>
        <w:jc w:val="both"/>
        <w:rPr>
          <w:rFonts w:ascii="Tahoma" w:hAnsi="Tahoma"/>
          <w:b/>
          <w:b/>
        </w:rPr>
      </w:pPr>
      <w:r>
        <w:rPr>
          <w:rFonts w:ascii="Tahoma" w:hAnsi="Tahoma"/>
          <w:b/>
        </w:rPr>
        <w:t xml:space="preserve">NOTE COMUNI ALLE TABELLE DEI TRASFERIMENTI A DOMANDA E D’UFFICIO E DEI PASSAGGI DEI DOCENTI DELLE SCUOLE DELL’INFANZIA, PRIMARIA, SECONDARIA DI I GRADO E DEGLI ISTITUTI DI ISTRUZIONE SECONDARIA DI II GRADO E DEL PERSONALE </w:t>
      </w:r>
      <w:r>
        <w:rPr>
          <w:rFonts w:ascii="Tahoma" w:hAnsi="Tahoma"/>
          <w:b/>
          <w:spacing w:val="-2"/>
        </w:rPr>
        <w:t>EDUCATIVO</w:t>
      </w:r>
    </w:p>
    <w:p>
      <w:pPr>
        <w:pStyle w:val="Corpodeltesto"/>
        <w:spacing w:before="219" w:after="0"/>
        <w:rPr>
          <w:rFonts w:ascii="Tahoma" w:hAnsi="Tahoma"/>
        </w:rPr>
      </w:pPr>
      <w:r>
        <w:rPr>
          <w:rFonts w:ascii="Tahoma" w:hAnsi="Tahoma"/>
        </w:rPr>
        <w:t>P</w:t>
      </w:r>
      <w:r>
        <w:rPr>
          <w:rFonts w:ascii="Tahoma" w:hAnsi="Tahoma"/>
          <w:spacing w:val="-2"/>
        </w:rPr>
        <w:t xml:space="preserve"> </w:t>
      </w:r>
      <w:r>
        <w:rPr>
          <w:rFonts w:ascii="Tahoma" w:hAnsi="Tahoma"/>
        </w:rPr>
        <w:t>R</w:t>
      </w:r>
      <w:r>
        <w:rPr>
          <w:rFonts w:ascii="Tahoma" w:hAnsi="Tahoma"/>
          <w:spacing w:val="-1"/>
        </w:rPr>
        <w:t xml:space="preserve"> </w:t>
      </w:r>
      <w:r>
        <w:rPr>
          <w:rFonts w:ascii="Tahoma" w:hAnsi="Tahoma"/>
        </w:rPr>
        <w:t>E</w:t>
      </w:r>
      <w:r>
        <w:rPr>
          <w:rFonts w:ascii="Tahoma" w:hAnsi="Tahoma"/>
          <w:spacing w:val="-2"/>
        </w:rPr>
        <w:t xml:space="preserve"> </w:t>
      </w:r>
      <w:r>
        <w:rPr>
          <w:rFonts w:ascii="Tahoma" w:hAnsi="Tahoma"/>
        </w:rPr>
        <w:t>M</w:t>
      </w:r>
      <w:r>
        <w:rPr>
          <w:rFonts w:ascii="Tahoma" w:hAnsi="Tahoma"/>
          <w:spacing w:val="1"/>
        </w:rPr>
        <w:t xml:space="preserve"> </w:t>
      </w:r>
      <w:r>
        <w:rPr>
          <w:rFonts w:ascii="Tahoma" w:hAnsi="Tahoma"/>
        </w:rPr>
        <w:t>E</w:t>
      </w:r>
      <w:r>
        <w:rPr>
          <w:rFonts w:ascii="Tahoma" w:hAnsi="Tahoma"/>
          <w:spacing w:val="-2"/>
        </w:rPr>
        <w:t xml:space="preserve"> </w:t>
      </w:r>
      <w:r>
        <w:rPr>
          <w:rFonts w:ascii="Tahoma" w:hAnsi="Tahoma"/>
        </w:rPr>
        <w:t>S</w:t>
      </w:r>
      <w:r>
        <w:rPr>
          <w:rFonts w:ascii="Tahoma" w:hAnsi="Tahoma"/>
          <w:spacing w:val="-1"/>
        </w:rPr>
        <w:t xml:space="preserve"> </w:t>
      </w:r>
      <w:r>
        <w:rPr>
          <w:rFonts w:ascii="Tahoma" w:hAnsi="Tahoma"/>
        </w:rPr>
        <w:t>S</w:t>
      </w:r>
      <w:r>
        <w:rPr>
          <w:rFonts w:ascii="Tahoma" w:hAnsi="Tahoma"/>
          <w:spacing w:val="1"/>
        </w:rPr>
        <w:t xml:space="preserve"> </w:t>
      </w:r>
      <w:r>
        <w:rPr>
          <w:rFonts w:ascii="Tahoma" w:hAnsi="Tahoma"/>
          <w:spacing w:val="-10"/>
        </w:rPr>
        <w:t>A</w:t>
      </w:r>
    </w:p>
    <w:p>
      <w:pPr>
        <w:pStyle w:val="Corpodeltesto"/>
        <w:spacing w:before="194" w:after="0"/>
        <w:ind w:left="0" w:hanging="0"/>
        <w:jc w:val="left"/>
        <w:rPr>
          <w:rFonts w:ascii="Tahoma" w:hAnsi="Tahoma"/>
        </w:rPr>
      </w:pPr>
      <w:r>
        <w:rPr>
          <w:rFonts w:ascii="Tahoma" w:hAnsi="Tahoma"/>
        </w:rPr>
      </w:r>
    </w:p>
    <w:p>
      <w:pPr>
        <w:pStyle w:val="Corpodeltesto"/>
        <w:ind w:left="178" w:right="837" w:hanging="0"/>
        <w:jc w:val="left"/>
        <w:rPr/>
      </w:pPr>
      <w:r>
        <w:rPr/>
        <w:t>Ai</w:t>
      </w:r>
      <w:r>
        <w:rPr>
          <w:spacing w:val="-1"/>
        </w:rPr>
        <w:t xml:space="preserve"> </w:t>
      </w:r>
      <w:r>
        <w:rPr/>
        <w:t>fini</w:t>
      </w:r>
      <w:r>
        <w:rPr>
          <w:spacing w:val="-3"/>
        </w:rPr>
        <w:t xml:space="preserve"> </w:t>
      </w:r>
      <w:r>
        <w:rPr/>
        <w:t>dell’attribuzione</w:t>
      </w:r>
      <w:r>
        <w:rPr>
          <w:spacing w:val="-2"/>
        </w:rPr>
        <w:t xml:space="preserve"> </w:t>
      </w:r>
      <w:r>
        <w:rPr/>
        <w:t>del</w:t>
      </w:r>
      <w:r>
        <w:rPr>
          <w:spacing w:val="-3"/>
        </w:rPr>
        <w:t xml:space="preserve"> </w:t>
      </w:r>
      <w:r>
        <w:rPr/>
        <w:t>punteggio per</w:t>
      </w:r>
      <w:r>
        <w:rPr>
          <w:spacing w:val="-3"/>
        </w:rPr>
        <w:t xml:space="preserve"> </w:t>
      </w:r>
      <w:r>
        <w:rPr/>
        <w:t>le</w:t>
      </w:r>
      <w:r>
        <w:rPr>
          <w:spacing w:val="-1"/>
        </w:rPr>
        <w:t xml:space="preserve"> </w:t>
      </w:r>
      <w:r>
        <w:rPr/>
        <w:t>domande</w:t>
      </w:r>
      <w:r>
        <w:rPr>
          <w:spacing w:val="-2"/>
        </w:rPr>
        <w:t xml:space="preserve"> </w:t>
      </w:r>
      <w:r>
        <w:rPr/>
        <w:t>di</w:t>
      </w:r>
      <w:r>
        <w:rPr>
          <w:spacing w:val="-3"/>
        </w:rPr>
        <w:t xml:space="preserve"> </w:t>
      </w:r>
      <w:r>
        <w:rPr/>
        <w:t>trasferimento,</w:t>
      </w:r>
      <w:r>
        <w:rPr>
          <w:spacing w:val="-3"/>
        </w:rPr>
        <w:t xml:space="preserve"> </w:t>
      </w:r>
      <w:r>
        <w:rPr/>
        <w:t>per</w:t>
      </w:r>
      <w:r>
        <w:rPr>
          <w:spacing w:val="-1"/>
        </w:rPr>
        <w:t xml:space="preserve"> </w:t>
      </w:r>
      <w:r>
        <w:rPr/>
        <w:t>le</w:t>
      </w:r>
      <w:r>
        <w:rPr>
          <w:spacing w:val="-4"/>
        </w:rPr>
        <w:t xml:space="preserve"> </w:t>
      </w:r>
      <w:r>
        <w:rPr/>
        <w:t>domande</w:t>
      </w:r>
      <w:r>
        <w:rPr>
          <w:spacing w:val="-2"/>
        </w:rPr>
        <w:t xml:space="preserve"> </w:t>
      </w:r>
      <w:r>
        <w:rPr/>
        <w:t>di</w:t>
      </w:r>
      <w:r>
        <w:rPr>
          <w:spacing w:val="-3"/>
        </w:rPr>
        <w:t xml:space="preserve"> </w:t>
      </w:r>
      <w:r>
        <w:rPr/>
        <w:t>passaggio</w:t>
      </w:r>
      <w:r>
        <w:rPr>
          <w:spacing w:val="-2"/>
        </w:rPr>
        <w:t xml:space="preserve"> </w:t>
      </w:r>
      <w:r>
        <w:rPr/>
        <w:t>di</w:t>
      </w:r>
      <w:r>
        <w:rPr>
          <w:spacing w:val="-1"/>
        </w:rPr>
        <w:t xml:space="preserve"> </w:t>
      </w:r>
      <w:r>
        <w:rPr/>
        <w:t>ruolo e</w:t>
      </w:r>
      <w:r>
        <w:rPr>
          <w:spacing w:val="-2"/>
        </w:rPr>
        <w:t xml:space="preserve"> </w:t>
      </w:r>
      <w:r>
        <w:rPr/>
        <w:t>per</w:t>
      </w:r>
      <w:r>
        <w:rPr>
          <w:spacing w:val="-1"/>
        </w:rPr>
        <w:t xml:space="preserve"> </w:t>
      </w:r>
      <w:r>
        <w:rPr/>
        <w:t>l’individuazione del perdente posto si precisa quanto segue:</w:t>
      </w:r>
    </w:p>
    <w:p>
      <w:pPr>
        <w:pStyle w:val="ListParagraph"/>
        <w:numPr>
          <w:ilvl w:val="0"/>
          <w:numId w:val="6"/>
        </w:numPr>
        <w:tabs>
          <w:tab w:val="clear" w:pos="720"/>
          <w:tab w:val="left" w:pos="282" w:leader="none"/>
        </w:tabs>
        <w:spacing w:lineRule="exact" w:line="207" w:before="1" w:after="0"/>
        <w:ind w:left="282" w:hanging="104"/>
        <w:jc w:val="left"/>
        <w:rPr>
          <w:sz w:val="18"/>
        </w:rPr>
      </w:pPr>
      <w:r>
        <w:rPr>
          <w:sz w:val="18"/>
        </w:rPr>
        <w:t>nell’anzianità</w:t>
      </w:r>
      <w:r>
        <w:rPr>
          <w:spacing w:val="-5"/>
          <w:sz w:val="18"/>
        </w:rPr>
        <w:t xml:space="preserve"> </w:t>
      </w:r>
      <w:r>
        <w:rPr>
          <w:sz w:val="18"/>
        </w:rPr>
        <w:t>di</w:t>
      </w:r>
      <w:r>
        <w:rPr>
          <w:spacing w:val="-1"/>
          <w:sz w:val="18"/>
        </w:rPr>
        <w:t xml:space="preserve"> </w:t>
      </w:r>
      <w:r>
        <w:rPr>
          <w:sz w:val="18"/>
        </w:rPr>
        <w:t>servizio</w:t>
      </w:r>
      <w:r>
        <w:rPr>
          <w:spacing w:val="-3"/>
          <w:sz w:val="18"/>
        </w:rPr>
        <w:t xml:space="preserve"> </w:t>
      </w:r>
      <w:r>
        <w:rPr>
          <w:sz w:val="18"/>
        </w:rPr>
        <w:t>non si</w:t>
      </w:r>
      <w:r>
        <w:rPr>
          <w:spacing w:val="-4"/>
          <w:sz w:val="18"/>
        </w:rPr>
        <w:t xml:space="preserve"> </w:t>
      </w:r>
      <w:r>
        <w:rPr>
          <w:sz w:val="18"/>
        </w:rPr>
        <w:t>tiene</w:t>
      </w:r>
      <w:r>
        <w:rPr>
          <w:spacing w:val="-2"/>
          <w:sz w:val="18"/>
        </w:rPr>
        <w:t xml:space="preserve"> </w:t>
      </w:r>
      <w:r>
        <w:rPr>
          <w:sz w:val="18"/>
        </w:rPr>
        <w:t>conto</w:t>
      </w:r>
      <w:r>
        <w:rPr>
          <w:spacing w:val="-3"/>
          <w:sz w:val="18"/>
        </w:rPr>
        <w:t xml:space="preserve"> </w:t>
      </w:r>
      <w:r>
        <w:rPr>
          <w:sz w:val="18"/>
        </w:rPr>
        <w:t>dell’anno scolastico</w:t>
      </w:r>
      <w:r>
        <w:rPr>
          <w:spacing w:val="-3"/>
          <w:sz w:val="18"/>
        </w:rPr>
        <w:t xml:space="preserve"> </w:t>
      </w:r>
      <w:r>
        <w:rPr>
          <w:sz w:val="18"/>
        </w:rPr>
        <w:t xml:space="preserve">in </w:t>
      </w:r>
      <w:r>
        <w:rPr>
          <w:spacing w:val="-2"/>
          <w:sz w:val="18"/>
        </w:rPr>
        <w:t>corso;</w:t>
      </w:r>
    </w:p>
    <w:p>
      <w:pPr>
        <w:pStyle w:val="ListParagraph"/>
        <w:numPr>
          <w:ilvl w:val="0"/>
          <w:numId w:val="6"/>
        </w:numPr>
        <w:tabs>
          <w:tab w:val="clear" w:pos="720"/>
          <w:tab w:val="left" w:pos="306" w:leader="none"/>
        </w:tabs>
        <w:ind w:left="178" w:right="73" w:hanging="0"/>
        <w:jc w:val="left"/>
        <w:rPr>
          <w:sz w:val="18"/>
        </w:rPr>
      </w:pPr>
      <w:r>
        <w:rPr>
          <w:sz w:val="18"/>
        </w:rPr>
        <w:t>nella</w:t>
      </w:r>
      <w:r>
        <w:rPr>
          <w:spacing w:val="20"/>
          <w:sz w:val="18"/>
        </w:rPr>
        <w:t xml:space="preserve"> </w:t>
      </w:r>
      <w:r>
        <w:rPr>
          <w:sz w:val="18"/>
        </w:rPr>
        <w:t>valutazione</w:t>
      </w:r>
      <w:r>
        <w:rPr>
          <w:spacing w:val="20"/>
          <w:sz w:val="18"/>
        </w:rPr>
        <w:t xml:space="preserve"> </w:t>
      </w:r>
      <w:r>
        <w:rPr>
          <w:sz w:val="18"/>
        </w:rPr>
        <w:t>dei</w:t>
      </w:r>
      <w:r>
        <w:rPr>
          <w:spacing w:val="23"/>
          <w:sz w:val="18"/>
        </w:rPr>
        <w:t xml:space="preserve"> </w:t>
      </w:r>
      <w:r>
        <w:rPr>
          <w:sz w:val="18"/>
        </w:rPr>
        <w:t>titoli</w:t>
      </w:r>
      <w:r>
        <w:rPr>
          <w:spacing w:val="19"/>
          <w:sz w:val="18"/>
        </w:rPr>
        <w:t xml:space="preserve"> </w:t>
      </w:r>
      <w:r>
        <w:rPr>
          <w:sz w:val="18"/>
        </w:rPr>
        <w:t>vengono</w:t>
      </w:r>
      <w:r>
        <w:rPr>
          <w:spacing w:val="22"/>
          <w:sz w:val="18"/>
        </w:rPr>
        <w:t xml:space="preserve"> </w:t>
      </w:r>
      <w:r>
        <w:rPr>
          <w:sz w:val="18"/>
        </w:rPr>
        <w:t>considerati</w:t>
      </w:r>
      <w:r>
        <w:rPr>
          <w:spacing w:val="21"/>
          <w:sz w:val="18"/>
        </w:rPr>
        <w:t xml:space="preserve"> </w:t>
      </w:r>
      <w:r>
        <w:rPr>
          <w:sz w:val="18"/>
        </w:rPr>
        <w:t>quelli</w:t>
      </w:r>
      <w:r>
        <w:rPr>
          <w:spacing w:val="21"/>
          <w:sz w:val="18"/>
        </w:rPr>
        <w:t xml:space="preserve"> </w:t>
      </w:r>
      <w:r>
        <w:rPr>
          <w:sz w:val="18"/>
        </w:rPr>
        <w:t>posseduti</w:t>
      </w:r>
      <w:r>
        <w:rPr>
          <w:spacing w:val="21"/>
          <w:sz w:val="18"/>
        </w:rPr>
        <w:t xml:space="preserve"> </w:t>
      </w:r>
      <w:r>
        <w:rPr>
          <w:sz w:val="18"/>
        </w:rPr>
        <w:t>entro</w:t>
      </w:r>
      <w:r>
        <w:rPr>
          <w:spacing w:val="22"/>
          <w:sz w:val="18"/>
        </w:rPr>
        <w:t xml:space="preserve"> </w:t>
      </w:r>
      <w:r>
        <w:rPr>
          <w:sz w:val="18"/>
        </w:rPr>
        <w:t>il</w:t>
      </w:r>
      <w:r>
        <w:rPr>
          <w:spacing w:val="21"/>
          <w:sz w:val="18"/>
        </w:rPr>
        <w:t xml:space="preserve"> </w:t>
      </w:r>
      <w:r>
        <w:rPr>
          <w:sz w:val="18"/>
        </w:rPr>
        <w:t>termine</w:t>
      </w:r>
      <w:r>
        <w:rPr>
          <w:spacing w:val="20"/>
          <w:sz w:val="18"/>
        </w:rPr>
        <w:t xml:space="preserve"> </w:t>
      </w:r>
      <w:r>
        <w:rPr>
          <w:sz w:val="18"/>
        </w:rPr>
        <w:t>previsto</w:t>
      </w:r>
      <w:r>
        <w:rPr>
          <w:spacing w:val="22"/>
          <w:sz w:val="18"/>
        </w:rPr>
        <w:t xml:space="preserve"> </w:t>
      </w:r>
      <w:r>
        <w:rPr>
          <w:sz w:val="18"/>
        </w:rPr>
        <w:t>per</w:t>
      </w:r>
      <w:r>
        <w:rPr>
          <w:spacing w:val="23"/>
          <w:sz w:val="18"/>
        </w:rPr>
        <w:t xml:space="preserve"> </w:t>
      </w:r>
      <w:r>
        <w:rPr>
          <w:sz w:val="18"/>
        </w:rPr>
        <w:t>la</w:t>
      </w:r>
      <w:r>
        <w:rPr>
          <w:spacing w:val="18"/>
          <w:sz w:val="18"/>
        </w:rPr>
        <w:t xml:space="preserve"> </w:t>
      </w:r>
      <w:r>
        <w:rPr>
          <w:sz w:val="18"/>
        </w:rPr>
        <w:t>presentazione</w:t>
      </w:r>
      <w:r>
        <w:rPr>
          <w:spacing w:val="20"/>
          <w:sz w:val="18"/>
        </w:rPr>
        <w:t xml:space="preserve"> </w:t>
      </w:r>
      <w:r>
        <w:rPr>
          <w:sz w:val="18"/>
        </w:rPr>
        <w:t>delle</w:t>
      </w:r>
      <w:r>
        <w:rPr>
          <w:spacing w:val="30"/>
          <w:sz w:val="18"/>
        </w:rPr>
        <w:t xml:space="preserve"> </w:t>
      </w:r>
      <w:r>
        <w:rPr>
          <w:sz w:val="18"/>
        </w:rPr>
        <w:t>domande</w:t>
      </w:r>
      <w:r>
        <w:rPr>
          <w:spacing w:val="20"/>
          <w:sz w:val="18"/>
        </w:rPr>
        <w:t xml:space="preserve"> </w:t>
      </w:r>
      <w:r>
        <w:rPr>
          <w:sz w:val="18"/>
        </w:rPr>
        <w:t xml:space="preserve">dall’annuale </w:t>
      </w:r>
      <w:r>
        <w:rPr>
          <w:spacing w:val="-2"/>
          <w:sz w:val="18"/>
        </w:rPr>
        <w:t>O.M.;</w:t>
      </w:r>
    </w:p>
    <w:p>
      <w:pPr>
        <w:pStyle w:val="ListParagraph"/>
        <w:numPr>
          <w:ilvl w:val="0"/>
          <w:numId w:val="6"/>
        </w:numPr>
        <w:tabs>
          <w:tab w:val="clear" w:pos="720"/>
          <w:tab w:val="left" w:pos="309" w:leader="none"/>
        </w:tabs>
        <w:ind w:left="178" w:right="73" w:hanging="0"/>
        <w:rPr>
          <w:sz w:val="18"/>
        </w:rPr>
      </w:pPr>
      <w:r>
        <w:rPr>
          <w:sz w:val="18"/>
        </w:rPr>
        <w:t>nella valutazione delle esigenze di famiglia (per i trasferimenti a domanda e d’ufficio) è necessario che queste sussistano alla data della presentazione della domanda. Soltanto nel caso dei figli si considerano quelli che compiono i sei anni o i diciotto anni entro il 31 dicembre dell’anno in cui si effettua il trasferimento.</w:t>
      </w:r>
    </w:p>
    <w:p>
      <w:pPr>
        <w:pStyle w:val="Corpodeltesto"/>
        <w:ind w:left="178" w:right="72" w:hanging="0"/>
        <w:rPr/>
      </w:pPr>
      <w:r>
        <w:rPr/>
        <w:t>L’anzianità di servizio di cui alle lettere A) e B) del punto I della tabella deve essere attestata dall'interessato, con apposita dichiarazione personale. Non interrompe la maturazione del punteggio del servizio la fruizione del congedo parentale di cui agli artt. 32, 33 e 34 del decreto legislativo n. 151/2001</w:t>
      </w:r>
      <w:r>
        <w:rPr>
          <w:spacing w:val="-1"/>
        </w:rPr>
        <w:t xml:space="preserve"> </w:t>
      </w:r>
      <w:r>
        <w:rPr/>
        <w:t>e del congedo biennale</w:t>
      </w:r>
      <w:r>
        <w:rPr>
          <w:spacing w:val="-1"/>
        </w:rPr>
        <w:t xml:space="preserve"> </w:t>
      </w:r>
      <w:r>
        <w:rPr/>
        <w:t>per l’assistenza a familiari con</w:t>
      </w:r>
      <w:r>
        <w:rPr>
          <w:spacing w:val="-1"/>
        </w:rPr>
        <w:t xml:space="preserve"> </w:t>
      </w:r>
      <w:r>
        <w:rPr/>
        <w:t>grave disabilità</w:t>
      </w:r>
      <w:r>
        <w:rPr>
          <w:spacing w:val="-2"/>
        </w:rPr>
        <w:t xml:space="preserve"> </w:t>
      </w:r>
      <w:r>
        <w:rPr/>
        <w:t>di cui</w:t>
      </w:r>
      <w:r>
        <w:rPr>
          <w:spacing w:val="-3"/>
        </w:rPr>
        <w:t xml:space="preserve"> </w:t>
      </w:r>
      <w:r>
        <w:rPr/>
        <w:t>all’art. 42, comma 5</w:t>
      </w:r>
      <w:r>
        <w:rPr>
          <w:spacing w:val="-1"/>
        </w:rPr>
        <w:t xml:space="preserve"> </w:t>
      </w:r>
      <w:r>
        <w:rPr/>
        <w:t>del medesimo decreto legislativo n. 151/2001. L'anzianità di servizio di cui alla lettera A) comprende gli anni di servizio, comunque prestati successivamente alla decorrenza giuridica della nomina, nel ruolo di appartenenza. Per ogni anno di servizio prestato nei paesi in via di sviluppo il punteggio è raddoppiato.</w:t>
      </w:r>
      <w:r>
        <w:rPr>
          <w:spacing w:val="-1"/>
        </w:rPr>
        <w:t xml:space="preserve"> </w:t>
      </w:r>
      <w:r>
        <w:rPr/>
        <w:t>Per</w:t>
      </w:r>
      <w:r>
        <w:rPr>
          <w:spacing w:val="-2"/>
        </w:rPr>
        <w:t xml:space="preserve"> </w:t>
      </w:r>
      <w:r>
        <w:rPr/>
        <w:t>gli</w:t>
      </w:r>
      <w:r>
        <w:rPr>
          <w:spacing w:val="-1"/>
        </w:rPr>
        <w:t xml:space="preserve"> </w:t>
      </w:r>
      <w:r>
        <w:rPr/>
        <w:t>istituti</w:t>
      </w:r>
      <w:r>
        <w:rPr>
          <w:spacing w:val="-1"/>
        </w:rPr>
        <w:t xml:space="preserve"> </w:t>
      </w:r>
      <w:r>
        <w:rPr/>
        <w:t>e scuole di</w:t>
      </w:r>
      <w:r>
        <w:rPr>
          <w:spacing w:val="-2"/>
        </w:rPr>
        <w:t xml:space="preserve"> </w:t>
      </w:r>
      <w:r>
        <w:rPr/>
        <w:t>istruzione</w:t>
      </w:r>
      <w:r>
        <w:rPr>
          <w:spacing w:val="-3"/>
        </w:rPr>
        <w:t xml:space="preserve"> </w:t>
      </w:r>
      <w:r>
        <w:rPr/>
        <w:t>secondaria la lettera</w:t>
      </w:r>
      <w:r>
        <w:rPr>
          <w:spacing w:val="-1"/>
        </w:rPr>
        <w:t xml:space="preserve"> </w:t>
      </w:r>
      <w:r>
        <w:rPr/>
        <w:t>A) comprende anche i</w:t>
      </w:r>
      <w:r>
        <w:rPr>
          <w:spacing w:val="-2"/>
        </w:rPr>
        <w:t xml:space="preserve"> </w:t>
      </w:r>
      <w:r>
        <w:rPr/>
        <w:t>servizi</w:t>
      </w:r>
      <w:r>
        <w:rPr>
          <w:spacing w:val="-2"/>
        </w:rPr>
        <w:t xml:space="preserve"> </w:t>
      </w:r>
      <w:r>
        <w:rPr/>
        <w:t>effettivamente prestati</w:t>
      </w:r>
      <w:r>
        <w:rPr>
          <w:spacing w:val="-1"/>
        </w:rPr>
        <w:t xml:space="preserve"> </w:t>
      </w:r>
      <w:r>
        <w:rPr/>
        <w:t>in</w:t>
      </w:r>
      <w:r>
        <w:rPr>
          <w:spacing w:val="-1"/>
        </w:rPr>
        <w:t xml:space="preserve"> </w:t>
      </w:r>
      <w:r>
        <w:rPr/>
        <w:t>classe</w:t>
      </w:r>
      <w:r>
        <w:rPr>
          <w:spacing w:val="-1"/>
        </w:rPr>
        <w:t xml:space="preserve"> </w:t>
      </w:r>
      <w:r>
        <w:rPr/>
        <w:t>di</w:t>
      </w:r>
      <w:r>
        <w:rPr>
          <w:spacing w:val="-3"/>
        </w:rPr>
        <w:t xml:space="preserve"> </w:t>
      </w:r>
      <w:r>
        <w:rPr/>
        <w:t>concorso diversa da quella di attuale titolarità per la quale sia possibile il passaggio di cattedra. L'anzianità derivante da decorrenza giuridica della</w:t>
      </w:r>
      <w:r>
        <w:rPr>
          <w:spacing w:val="40"/>
        </w:rPr>
        <w:t xml:space="preserve"> </w:t>
      </w:r>
      <w:r>
        <w:rPr/>
        <w:t>nomina nel ruolo di appartenenza anteriore alla decorrenza economica rientra invece in quella prevista dalla lettera B), qualora non sia stato prestato alcun servizio o se il servizio non sia stato prestato nel ruolo di appartenenza. Va invece considerato servizio di ruolo a tutti gli effetti quello derivante dalla restitutio in integrum operata a seguito di un giudicato.</w:t>
      </w:r>
    </w:p>
    <w:p>
      <w:pPr>
        <w:pStyle w:val="Corpodeltesto"/>
        <w:spacing w:before="1" w:after="0"/>
        <w:ind w:left="178" w:right="73" w:hanging="0"/>
        <w:rPr/>
      </w:pPr>
      <w:r>
        <w:rPr/>
        <w:t>Sono compresi nella lettera A) gli anni di servizio prestati dai docenti di educazione fisica nel ruolo unico (scuola secondaria di I grado ed istituti di istruzione secondaria di II grado) nonché nel ruolo ad esaurimento nel quale i docenti stessi furono inquadrati a norma dell’art. 16, decreto-legge 30 gennaio 1976 n. 13 convertito dalla legge 30.3.1976, n. 88. Il servizio prestato in ruoli diversi da quello di appartenenza, a seguito di utilizzazione o assegnazione provvisoria, è valutato ai sensi della lettera A) con riferimento al ruolo di appartenenza.</w:t>
      </w:r>
    </w:p>
    <w:p>
      <w:pPr>
        <w:pStyle w:val="Corpodeltesto"/>
        <w:ind w:left="178" w:right="74" w:hanging="0"/>
        <w:rPr/>
      </w:pPr>
      <w:r>
        <w:rPr/>
        <w:t>L'anzianità di cui alla lettera B) comprende gli anni di ruolo anteriori alla nomina nel ruolo di appartenenza non coperti da effettivo servizio ovvero</w:t>
      </w:r>
      <w:r>
        <w:rPr>
          <w:spacing w:val="-1"/>
        </w:rPr>
        <w:t xml:space="preserve"> </w:t>
      </w:r>
      <w:r>
        <w:rPr/>
        <w:t>prestati</w:t>
      </w:r>
      <w:r>
        <w:rPr>
          <w:spacing w:val="-2"/>
        </w:rPr>
        <w:t xml:space="preserve"> </w:t>
      </w:r>
      <w:r>
        <w:rPr/>
        <w:t>in</w:t>
      </w:r>
      <w:r>
        <w:rPr>
          <w:spacing w:val="-1"/>
        </w:rPr>
        <w:t xml:space="preserve"> </w:t>
      </w:r>
      <w:r>
        <w:rPr/>
        <w:t>ruolo</w:t>
      </w:r>
      <w:r>
        <w:rPr>
          <w:spacing w:val="-1"/>
        </w:rPr>
        <w:t xml:space="preserve"> </w:t>
      </w:r>
      <w:r>
        <w:rPr/>
        <w:t>diverso</w:t>
      </w:r>
      <w:r>
        <w:rPr>
          <w:spacing w:val="-1"/>
        </w:rPr>
        <w:t xml:space="preserve"> </w:t>
      </w:r>
      <w:r>
        <w:rPr/>
        <w:t>da</w:t>
      </w:r>
      <w:r>
        <w:rPr>
          <w:spacing w:val="-3"/>
        </w:rPr>
        <w:t xml:space="preserve"> </w:t>
      </w:r>
      <w:r>
        <w:rPr/>
        <w:t>quello</w:t>
      </w:r>
      <w:r>
        <w:rPr>
          <w:spacing w:val="-3"/>
        </w:rPr>
        <w:t xml:space="preserve"> </w:t>
      </w:r>
      <w:r>
        <w:rPr/>
        <w:t>di</w:t>
      </w:r>
      <w:r>
        <w:rPr>
          <w:spacing w:val="-2"/>
        </w:rPr>
        <w:t xml:space="preserve"> </w:t>
      </w:r>
      <w:r>
        <w:rPr/>
        <w:t>appartenenza</w:t>
      </w:r>
      <w:r>
        <w:rPr>
          <w:spacing w:val="-3"/>
        </w:rPr>
        <w:t xml:space="preserve"> </w:t>
      </w:r>
      <w:r>
        <w:rPr/>
        <w:t>e</w:t>
      </w:r>
      <w:r>
        <w:rPr>
          <w:spacing w:val="-3"/>
        </w:rPr>
        <w:t xml:space="preserve"> </w:t>
      </w:r>
      <w:r>
        <w:rPr/>
        <w:t>valutati</w:t>
      </w:r>
      <w:r>
        <w:rPr>
          <w:spacing w:val="-2"/>
        </w:rPr>
        <w:t xml:space="preserve"> </w:t>
      </w:r>
      <w:r>
        <w:rPr/>
        <w:t>o</w:t>
      </w:r>
      <w:r>
        <w:rPr>
          <w:spacing w:val="-1"/>
        </w:rPr>
        <w:t xml:space="preserve"> </w:t>
      </w:r>
      <w:r>
        <w:rPr/>
        <w:t>riconosciuti</w:t>
      </w:r>
      <w:r>
        <w:rPr>
          <w:spacing w:val="-2"/>
        </w:rPr>
        <w:t xml:space="preserve"> </w:t>
      </w:r>
      <w:r>
        <w:rPr/>
        <w:t>(o</w:t>
      </w:r>
      <w:r>
        <w:rPr>
          <w:spacing w:val="-1"/>
        </w:rPr>
        <w:t xml:space="preserve"> </w:t>
      </w:r>
      <w:r>
        <w:rPr/>
        <w:t>riconoscibili)</w:t>
      </w:r>
      <w:r>
        <w:rPr>
          <w:spacing w:val="-2"/>
        </w:rPr>
        <w:t xml:space="preserve"> </w:t>
      </w:r>
      <w:r>
        <w:rPr/>
        <w:t>per intero</w:t>
      </w:r>
      <w:r>
        <w:rPr>
          <w:spacing w:val="-1"/>
        </w:rPr>
        <w:t xml:space="preserve"> </w:t>
      </w:r>
      <w:r>
        <w:rPr/>
        <w:t>ai</w:t>
      </w:r>
      <w:r>
        <w:rPr>
          <w:spacing w:val="-2"/>
        </w:rPr>
        <w:t xml:space="preserve"> </w:t>
      </w:r>
      <w:r>
        <w:rPr/>
        <w:t>fini</w:t>
      </w:r>
      <w:r>
        <w:rPr>
          <w:spacing w:val="-4"/>
        </w:rPr>
        <w:t xml:space="preserve"> </w:t>
      </w:r>
      <w:r>
        <w:rPr/>
        <w:t>giuridici</w:t>
      </w:r>
      <w:r>
        <w:rPr>
          <w:spacing w:val="-2"/>
        </w:rPr>
        <w:t xml:space="preserve"> </w:t>
      </w:r>
      <w:r>
        <w:rPr/>
        <w:t>ed</w:t>
      </w:r>
      <w:r>
        <w:rPr>
          <w:spacing w:val="-1"/>
        </w:rPr>
        <w:t xml:space="preserve"> </w:t>
      </w:r>
      <w:r>
        <w:rPr/>
        <w:t>economici</w:t>
      </w:r>
      <w:r>
        <w:rPr>
          <w:spacing w:val="-2"/>
        </w:rPr>
        <w:t xml:space="preserve"> </w:t>
      </w:r>
      <w:r>
        <w:rPr/>
        <w:t>nella carriera di attuale appartenenza. Tale anzianità comprende anche il servizio preruolo e di ruolo prestato nella scuola dell’infanzia da valutare nella stessa misura dei servizi prestati nella scuola primaria; comprende, altresì, il servizio di ruolo e non di ruolo prestato nell’insegnamento della religione cattolica ed i servizi di insegnamento prestati nelle scuole statali di ogni ordine e grado, dei Paesi appartenenti all’Unione Europea,</w:t>
      </w:r>
      <w:r>
        <w:rPr>
          <w:spacing w:val="-1"/>
        </w:rPr>
        <w:t xml:space="preserve"> </w:t>
      </w:r>
      <w:r>
        <w:rPr/>
        <w:t>che</w:t>
      </w:r>
      <w:r>
        <w:rPr>
          <w:spacing w:val="-2"/>
        </w:rPr>
        <w:t xml:space="preserve"> </w:t>
      </w:r>
      <w:r>
        <w:rPr/>
        <w:t>sono equiparati</w:t>
      </w:r>
      <w:r>
        <w:rPr>
          <w:spacing w:val="-1"/>
        </w:rPr>
        <w:t xml:space="preserve"> </w:t>
      </w:r>
      <w:r>
        <w:rPr/>
        <w:t>ai</w:t>
      </w:r>
      <w:r>
        <w:rPr>
          <w:spacing w:val="-1"/>
        </w:rPr>
        <w:t xml:space="preserve"> </w:t>
      </w:r>
      <w:r>
        <w:rPr/>
        <w:t>corrispondenti</w:t>
      </w:r>
      <w:r>
        <w:rPr>
          <w:spacing w:val="-1"/>
        </w:rPr>
        <w:t xml:space="preserve"> </w:t>
      </w:r>
      <w:r>
        <w:rPr/>
        <w:t>servizi</w:t>
      </w:r>
      <w:r>
        <w:rPr>
          <w:spacing w:val="-3"/>
        </w:rPr>
        <w:t xml:space="preserve"> </w:t>
      </w:r>
      <w:r>
        <w:rPr/>
        <w:t>prestati</w:t>
      </w:r>
      <w:r>
        <w:rPr>
          <w:spacing w:val="-3"/>
        </w:rPr>
        <w:t xml:space="preserve"> </w:t>
      </w:r>
      <w:r>
        <w:rPr/>
        <w:t>nelle</w:t>
      </w:r>
      <w:r>
        <w:rPr>
          <w:spacing w:val="-2"/>
        </w:rPr>
        <w:t xml:space="preserve"> </w:t>
      </w:r>
      <w:r>
        <w:rPr/>
        <w:t>scuole</w:t>
      </w:r>
      <w:r>
        <w:rPr>
          <w:spacing w:val="-1"/>
        </w:rPr>
        <w:t xml:space="preserve"> </w:t>
      </w:r>
      <w:r>
        <w:rPr/>
        <w:t>italiane,</w:t>
      </w:r>
      <w:r>
        <w:rPr>
          <w:spacing w:val="-3"/>
        </w:rPr>
        <w:t xml:space="preserve"> </w:t>
      </w:r>
      <w:r>
        <w:rPr/>
        <w:t>anche</w:t>
      </w:r>
      <w:r>
        <w:rPr>
          <w:spacing w:val="-2"/>
        </w:rPr>
        <w:t xml:space="preserve"> </w:t>
      </w:r>
      <w:r>
        <w:rPr/>
        <w:t>se</w:t>
      </w:r>
      <w:r>
        <w:rPr>
          <w:spacing w:val="-2"/>
        </w:rPr>
        <w:t xml:space="preserve"> </w:t>
      </w:r>
      <w:r>
        <w:rPr/>
        <w:t>prestati</w:t>
      </w:r>
      <w:r>
        <w:rPr>
          <w:spacing w:val="-3"/>
        </w:rPr>
        <w:t xml:space="preserve"> </w:t>
      </w:r>
      <w:r>
        <w:rPr/>
        <w:t>prima</w:t>
      </w:r>
      <w:r>
        <w:rPr>
          <w:spacing w:val="-2"/>
        </w:rPr>
        <w:t xml:space="preserve"> </w:t>
      </w:r>
      <w:r>
        <w:rPr/>
        <w:t>dell’ingresso</w:t>
      </w:r>
      <w:r>
        <w:rPr>
          <w:spacing w:val="-2"/>
        </w:rPr>
        <w:t xml:space="preserve"> </w:t>
      </w:r>
      <w:r>
        <w:rPr/>
        <w:t>dello</w:t>
      </w:r>
      <w:r>
        <w:rPr>
          <w:spacing w:val="-2"/>
        </w:rPr>
        <w:t xml:space="preserve"> </w:t>
      </w:r>
      <w:r>
        <w:rPr/>
        <w:t>Stato</w:t>
      </w:r>
      <w:r>
        <w:rPr>
          <w:spacing w:val="-2"/>
        </w:rPr>
        <w:t xml:space="preserve"> </w:t>
      </w:r>
      <w:r>
        <w:rPr/>
        <w:t>nell’Unione Europea (Legge n. 101 del 6 giugno 2008). Ai fini della valutazione tali servizi devono essere debitamente certificati dall’Autorità diplomatica italiana nello Stato estero.</w:t>
      </w:r>
    </w:p>
    <w:p>
      <w:pPr>
        <w:pStyle w:val="Corpodeltesto"/>
        <w:spacing w:before="1" w:after="0"/>
        <w:ind w:left="178" w:right="75" w:hanging="0"/>
        <w:rPr/>
      </w:pPr>
      <w:r>
        <w:rPr/>
        <w:t>L’anzianità</w:t>
      </w:r>
      <w:r>
        <w:rPr>
          <w:spacing w:val="-2"/>
        </w:rPr>
        <w:t xml:space="preserve"> </w:t>
      </w:r>
      <w:r>
        <w:rPr/>
        <w:t>di cui alla</w:t>
      </w:r>
      <w:r>
        <w:rPr>
          <w:spacing w:val="-2"/>
        </w:rPr>
        <w:t xml:space="preserve"> </w:t>
      </w:r>
      <w:r>
        <w:rPr/>
        <w:t>lettera B)</w:t>
      </w:r>
      <w:r>
        <w:rPr>
          <w:spacing w:val="-1"/>
        </w:rPr>
        <w:t xml:space="preserve"> </w:t>
      </w:r>
      <w:r>
        <w:rPr/>
        <w:t>comprende</w:t>
      </w:r>
      <w:r>
        <w:rPr>
          <w:spacing w:val="-2"/>
        </w:rPr>
        <w:t xml:space="preserve"> </w:t>
      </w:r>
      <w:r>
        <w:rPr/>
        <w:t>anche</w:t>
      </w:r>
      <w:r>
        <w:rPr>
          <w:spacing w:val="-2"/>
        </w:rPr>
        <w:t xml:space="preserve"> </w:t>
      </w:r>
      <w:r>
        <w:rPr/>
        <w:t>il servizio non di</w:t>
      </w:r>
      <w:r>
        <w:rPr>
          <w:spacing w:val="-1"/>
        </w:rPr>
        <w:t xml:space="preserve"> </w:t>
      </w:r>
      <w:r>
        <w:rPr/>
        <w:t>ruolo prestato per almeno 180</w:t>
      </w:r>
      <w:r>
        <w:rPr>
          <w:spacing w:val="-2"/>
        </w:rPr>
        <w:t xml:space="preserve"> </w:t>
      </w:r>
      <w:r>
        <w:rPr/>
        <w:t>giorni</w:t>
      </w:r>
      <w:r>
        <w:rPr>
          <w:spacing w:val="-1"/>
        </w:rPr>
        <w:t xml:space="preserve"> </w:t>
      </w:r>
      <w:r>
        <w:rPr/>
        <w:t>o ininterrottamente</w:t>
      </w:r>
      <w:r>
        <w:rPr>
          <w:spacing w:val="-2"/>
        </w:rPr>
        <w:t xml:space="preserve"> </w:t>
      </w:r>
      <w:r>
        <w:rPr/>
        <w:t>dal</w:t>
      </w:r>
      <w:r>
        <w:rPr>
          <w:spacing w:val="-1"/>
        </w:rPr>
        <w:t xml:space="preserve"> </w:t>
      </w:r>
      <w:r>
        <w:rPr/>
        <w:t>1 febbraio fino al termine delle operazioni di scrutinio finale o, in quanto riconoscibile, per la scuola dell’infanzia, fino al termine delle attività educative, compreso quello</w:t>
      </w:r>
      <w:r>
        <w:rPr>
          <w:spacing w:val="-1"/>
        </w:rPr>
        <w:t xml:space="preserve"> </w:t>
      </w:r>
      <w:r>
        <w:rPr/>
        <w:t>militare o</w:t>
      </w:r>
      <w:r>
        <w:rPr>
          <w:spacing w:val="-1"/>
        </w:rPr>
        <w:t xml:space="preserve"> </w:t>
      </w:r>
      <w:r>
        <w:rPr/>
        <w:t>il sostitutivo</w:t>
      </w:r>
      <w:r>
        <w:rPr>
          <w:spacing w:val="-1"/>
        </w:rPr>
        <w:t xml:space="preserve"> </w:t>
      </w:r>
      <w:r>
        <w:rPr/>
        <w:t>servizio civile,</w:t>
      </w:r>
      <w:r>
        <w:rPr>
          <w:spacing w:val="-2"/>
        </w:rPr>
        <w:t xml:space="preserve"> </w:t>
      </w:r>
      <w:r>
        <w:rPr/>
        <w:t>nei limiti</w:t>
      </w:r>
      <w:r>
        <w:rPr>
          <w:spacing w:val="-2"/>
        </w:rPr>
        <w:t xml:space="preserve"> </w:t>
      </w:r>
      <w:r>
        <w:rPr/>
        <w:t>previsti dagli artt. 485,</w:t>
      </w:r>
      <w:r>
        <w:rPr>
          <w:spacing w:val="10"/>
        </w:rPr>
        <w:t xml:space="preserve"> </w:t>
      </w:r>
      <w:r>
        <w:rPr/>
        <w:t>commi</w:t>
      </w:r>
      <w:r>
        <w:rPr>
          <w:spacing w:val="-2"/>
        </w:rPr>
        <w:t xml:space="preserve"> </w:t>
      </w:r>
      <w:r>
        <w:rPr/>
        <w:t>5,</w:t>
      </w:r>
      <w:r>
        <w:rPr>
          <w:spacing w:val="-2"/>
        </w:rPr>
        <w:t xml:space="preserve"> </w:t>
      </w:r>
      <w:r>
        <w:rPr/>
        <w:t>6</w:t>
      </w:r>
      <w:r>
        <w:rPr>
          <w:spacing w:val="-1"/>
        </w:rPr>
        <w:t xml:space="preserve"> </w:t>
      </w:r>
      <w:r>
        <w:rPr/>
        <w:t>e 7,</w:t>
      </w:r>
      <w:r>
        <w:rPr>
          <w:spacing w:val="-1"/>
        </w:rPr>
        <w:t xml:space="preserve"> </w:t>
      </w:r>
      <w:r>
        <w:rPr/>
        <w:t>e 490</w:t>
      </w:r>
      <w:r>
        <w:rPr>
          <w:spacing w:val="-1"/>
        </w:rPr>
        <w:t xml:space="preserve"> </w:t>
      </w:r>
      <w:r>
        <w:rPr/>
        <w:t>del</w:t>
      </w:r>
      <w:r>
        <w:rPr>
          <w:spacing w:val="-2"/>
        </w:rPr>
        <w:t xml:space="preserve"> </w:t>
      </w:r>
      <w:r>
        <w:rPr/>
        <w:t>decreto legislativo</w:t>
      </w:r>
      <w:r>
        <w:rPr>
          <w:spacing w:val="-1"/>
        </w:rPr>
        <w:t xml:space="preserve"> </w:t>
      </w:r>
      <w:r>
        <w:rPr/>
        <w:t>n.</w:t>
      </w:r>
      <w:r>
        <w:rPr>
          <w:spacing w:val="-2"/>
        </w:rPr>
        <w:t xml:space="preserve"> </w:t>
      </w:r>
      <w:r>
        <w:rPr/>
        <w:t>297/94 ai fini della valutabilità per la carriera ovvero il servizio pre-ruolo prestato senza il prescritto titolo di specializzazione in scuole speciali o su posti di sostegno. Si rammenta che il servizio militare di leva, o il sostitutivo servizio civile, può essere valutato solo se prestato in costanza di rapporto di impiego come docente a tempo determinato nella scuola statale. Il servizio prestato in qualità di incaricato ex art. 36 del C.C.N.L.</w:t>
      </w:r>
    </w:p>
    <w:p>
      <w:pPr>
        <w:pStyle w:val="Corpodeltesto"/>
        <w:ind w:left="178" w:right="72" w:hanging="0"/>
        <w:rPr/>
      </w:pPr>
      <w:r>
        <w:rPr/>
        <w:t>29/11/2007 (ora art. 47 del CCNL 18 gennaio 2024) è da valutare con lo stesso punteggio previsto per il servizio non di ruolo. Tale servizio, qualora abbia avuto una durata superiore a 180 gg interrompe la continuità.</w:t>
      </w:r>
    </w:p>
    <w:p>
      <w:pPr>
        <w:pStyle w:val="Corpodeltesto"/>
        <w:ind w:left="178" w:right="74" w:hanging="0"/>
        <w:rPr/>
      </w:pPr>
      <w:r>
        <w:rPr/>
        <w:t>La valutazione del servizio di cui alle lettere A), A1) e B) è riconosciuta anche al personale proveniente dagli Enti Locali e che abbia svolto, prima del trasferimento allo Stato, effettivo servizio di docente nelle scuole statali.</w:t>
      </w:r>
    </w:p>
    <w:p>
      <w:pPr>
        <w:pStyle w:val="Corpodeltesto"/>
        <w:ind w:left="178" w:right="72" w:hanging="0"/>
        <w:rPr/>
      </w:pPr>
      <w:r>
        <w:rPr/>
        <w:t>Per gli insegnanti di educazione fisica non è riconoscibile il servizio prestato senza il possesso del diploma rilasciato dall'I.S.E.F. o di titoli equipollenti secondo l'ordinamento anteriore alla legge 7.2.1958, n. 88 (tab. A, classe A029 e A 030 decreto ministeriale 30.1.1998 n. 39 e successive modifiche).</w:t>
      </w:r>
    </w:p>
    <w:p>
      <w:pPr>
        <w:pStyle w:val="Corpodeltesto"/>
        <w:ind w:left="178" w:right="76" w:hanging="0"/>
        <w:rPr/>
      </w:pPr>
      <w:r>
        <w:rPr/>
        <w:t>La valutazione degli anni del servizio pre-ruolo nella mobilità a domanda viene effettuata per intero (6 punti per ogni anno). Nella mobilità d’ufficio viene effettuata nella seguente maniera:</w:t>
      </w:r>
    </w:p>
    <w:p>
      <w:pPr>
        <w:pStyle w:val="ListParagraph"/>
        <w:numPr>
          <w:ilvl w:val="0"/>
          <w:numId w:val="6"/>
        </w:numPr>
        <w:tabs>
          <w:tab w:val="clear" w:pos="720"/>
          <w:tab w:val="left" w:pos="282" w:leader="none"/>
        </w:tabs>
        <w:spacing w:lineRule="exact" w:line="206"/>
        <w:ind w:left="282" w:hanging="104"/>
        <w:rPr>
          <w:sz w:val="18"/>
        </w:rPr>
      </w:pPr>
      <w:r>
        <w:rPr>
          <w:sz w:val="18"/>
        </w:rPr>
        <w:t>se</w:t>
      </w:r>
      <w:r>
        <w:rPr>
          <w:spacing w:val="-3"/>
          <w:sz w:val="18"/>
        </w:rPr>
        <w:t xml:space="preserve"> </w:t>
      </w:r>
      <w:r>
        <w:rPr>
          <w:sz w:val="18"/>
        </w:rPr>
        <w:t>prestato nello stesso ruolo</w:t>
      </w:r>
      <w:r>
        <w:rPr>
          <w:spacing w:val="-2"/>
          <w:sz w:val="18"/>
        </w:rPr>
        <w:t xml:space="preserve"> </w:t>
      </w:r>
      <w:r>
        <w:rPr>
          <w:sz w:val="18"/>
        </w:rPr>
        <w:t>di</w:t>
      </w:r>
      <w:r>
        <w:rPr>
          <w:spacing w:val="-1"/>
          <w:sz w:val="18"/>
        </w:rPr>
        <w:t xml:space="preserve"> </w:t>
      </w:r>
      <w:r>
        <w:rPr>
          <w:spacing w:val="-2"/>
          <w:sz w:val="18"/>
        </w:rPr>
        <w:t>titolarità:</w:t>
      </w:r>
    </w:p>
    <w:p>
      <w:pPr>
        <w:pStyle w:val="Corpodeltesto"/>
        <w:spacing w:lineRule="exact" w:line="207"/>
        <w:jc w:val="left"/>
        <w:rPr/>
      </w:pPr>
      <w:r>
        <w:rPr/>
        <w:t>a.s.</w:t>
      </w:r>
      <w:r>
        <w:rPr>
          <w:spacing w:val="-1"/>
        </w:rPr>
        <w:t xml:space="preserve"> </w:t>
      </w:r>
      <w:r>
        <w:rPr/>
        <w:t>2025/2026</w:t>
      </w:r>
      <w:r>
        <w:rPr>
          <w:spacing w:val="1"/>
        </w:rPr>
        <w:t xml:space="preserve"> </w:t>
      </w:r>
      <w:r>
        <w:rPr/>
        <w:t>- 4</w:t>
      </w:r>
      <w:r>
        <w:rPr>
          <w:spacing w:val="-2"/>
        </w:rPr>
        <w:t xml:space="preserve"> </w:t>
      </w:r>
      <w:r>
        <w:rPr/>
        <w:t>punti</w:t>
      </w:r>
      <w:r>
        <w:rPr>
          <w:spacing w:val="-2"/>
        </w:rPr>
        <w:t xml:space="preserve"> </w:t>
      </w:r>
      <w:r>
        <w:rPr/>
        <w:t>per</w:t>
      </w:r>
      <w:r>
        <w:rPr>
          <w:spacing w:val="-2"/>
        </w:rPr>
        <w:t xml:space="preserve"> </w:t>
      </w:r>
      <w:r>
        <w:rPr/>
        <w:t>ogni</w:t>
      </w:r>
      <w:r>
        <w:rPr>
          <w:spacing w:val="-2"/>
        </w:rPr>
        <w:t xml:space="preserve"> anno;</w:t>
      </w:r>
    </w:p>
    <w:p>
      <w:pPr>
        <w:pStyle w:val="Corpodeltesto"/>
        <w:spacing w:lineRule="exact" w:line="207" w:before="2" w:after="0"/>
        <w:jc w:val="left"/>
        <w:rPr/>
      </w:pPr>
      <w:r>
        <w:rPr/>
        <w:t>a.s.</w:t>
      </w:r>
      <w:r>
        <w:rPr>
          <w:spacing w:val="-1"/>
        </w:rPr>
        <w:t xml:space="preserve"> </w:t>
      </w:r>
      <w:r>
        <w:rPr/>
        <w:t>2026/2027</w:t>
      </w:r>
      <w:r>
        <w:rPr>
          <w:spacing w:val="1"/>
        </w:rPr>
        <w:t xml:space="preserve"> </w:t>
      </w:r>
      <w:r>
        <w:rPr/>
        <w:t>- 5</w:t>
      </w:r>
      <w:r>
        <w:rPr>
          <w:spacing w:val="-2"/>
        </w:rPr>
        <w:t xml:space="preserve"> </w:t>
      </w:r>
      <w:r>
        <w:rPr/>
        <w:t>punti</w:t>
      </w:r>
      <w:r>
        <w:rPr>
          <w:spacing w:val="-2"/>
        </w:rPr>
        <w:t xml:space="preserve"> </w:t>
      </w:r>
      <w:r>
        <w:rPr/>
        <w:t>per</w:t>
      </w:r>
      <w:r>
        <w:rPr>
          <w:spacing w:val="-2"/>
        </w:rPr>
        <w:t xml:space="preserve"> </w:t>
      </w:r>
      <w:r>
        <w:rPr/>
        <w:t>ogni</w:t>
      </w:r>
      <w:r>
        <w:rPr>
          <w:spacing w:val="-2"/>
        </w:rPr>
        <w:t xml:space="preserve"> anno;</w:t>
      </w:r>
    </w:p>
    <w:p>
      <w:pPr>
        <w:pStyle w:val="Corpodeltesto"/>
        <w:spacing w:lineRule="exact" w:line="206"/>
        <w:jc w:val="left"/>
        <w:rPr/>
      </w:pPr>
      <w:r>
        <w:rPr/>
        <w:t>a.s.</w:t>
      </w:r>
      <w:r>
        <w:rPr>
          <w:spacing w:val="-1"/>
        </w:rPr>
        <w:t xml:space="preserve"> </w:t>
      </w:r>
      <w:r>
        <w:rPr/>
        <w:t>2027/2028</w:t>
      </w:r>
      <w:r>
        <w:rPr>
          <w:spacing w:val="1"/>
        </w:rPr>
        <w:t xml:space="preserve"> </w:t>
      </w:r>
      <w:r>
        <w:rPr/>
        <w:t>- 6</w:t>
      </w:r>
      <w:r>
        <w:rPr>
          <w:spacing w:val="-2"/>
        </w:rPr>
        <w:t xml:space="preserve"> </w:t>
      </w:r>
      <w:r>
        <w:rPr/>
        <w:t>punti</w:t>
      </w:r>
      <w:r>
        <w:rPr>
          <w:spacing w:val="-2"/>
        </w:rPr>
        <w:t xml:space="preserve"> </w:t>
      </w:r>
      <w:r>
        <w:rPr/>
        <w:t>per</w:t>
      </w:r>
      <w:r>
        <w:rPr>
          <w:spacing w:val="-2"/>
        </w:rPr>
        <w:t xml:space="preserve"> </w:t>
      </w:r>
      <w:r>
        <w:rPr/>
        <w:t>ogni</w:t>
      </w:r>
      <w:r>
        <w:rPr>
          <w:spacing w:val="-2"/>
        </w:rPr>
        <w:t xml:space="preserve"> anno;</w:t>
      </w:r>
    </w:p>
    <w:p>
      <w:pPr>
        <w:pStyle w:val="ListParagraph"/>
        <w:numPr>
          <w:ilvl w:val="0"/>
          <w:numId w:val="6"/>
        </w:numPr>
        <w:tabs>
          <w:tab w:val="clear" w:pos="720"/>
          <w:tab w:val="left" w:pos="282" w:leader="none"/>
        </w:tabs>
        <w:spacing w:lineRule="exact" w:line="206"/>
        <w:ind w:left="282" w:hanging="104"/>
        <w:rPr>
          <w:sz w:val="18"/>
        </w:rPr>
      </w:pPr>
      <w:r>
        <w:rPr>
          <w:sz w:val="18"/>
        </w:rPr>
        <w:t>se</w:t>
      </w:r>
      <w:r>
        <w:rPr>
          <w:spacing w:val="-3"/>
          <w:sz w:val="18"/>
        </w:rPr>
        <w:t xml:space="preserve"> </w:t>
      </w:r>
      <w:r>
        <w:rPr>
          <w:sz w:val="18"/>
        </w:rPr>
        <w:t>prestato in un ruolo diverso</w:t>
      </w:r>
      <w:r>
        <w:rPr>
          <w:spacing w:val="-3"/>
          <w:sz w:val="18"/>
        </w:rPr>
        <w:t xml:space="preserve"> </w:t>
      </w:r>
      <w:r>
        <w:rPr>
          <w:sz w:val="18"/>
        </w:rPr>
        <w:t>da</w:t>
      </w:r>
      <w:r>
        <w:rPr>
          <w:spacing w:val="-2"/>
          <w:sz w:val="18"/>
        </w:rPr>
        <w:t xml:space="preserve"> </w:t>
      </w:r>
      <w:r>
        <w:rPr>
          <w:sz w:val="18"/>
        </w:rPr>
        <w:t>quello</w:t>
      </w:r>
      <w:r>
        <w:rPr>
          <w:spacing w:val="-2"/>
          <w:sz w:val="18"/>
        </w:rPr>
        <w:t xml:space="preserve"> </w:t>
      </w:r>
      <w:r>
        <w:rPr>
          <w:sz w:val="18"/>
        </w:rPr>
        <w:t>di</w:t>
      </w:r>
      <w:r>
        <w:rPr>
          <w:spacing w:val="-3"/>
          <w:sz w:val="18"/>
        </w:rPr>
        <w:t xml:space="preserve"> </w:t>
      </w:r>
      <w:r>
        <w:rPr>
          <w:spacing w:val="-2"/>
          <w:sz w:val="18"/>
        </w:rPr>
        <w:t>titolarità:</w:t>
      </w:r>
    </w:p>
    <w:p>
      <w:pPr>
        <w:pStyle w:val="Corpodeltesto"/>
        <w:ind w:left="178" w:right="75" w:hanging="0"/>
        <w:rPr/>
      </w:pPr>
      <w:r>
        <w:rPr/>
        <w:t>3</w:t>
      </w:r>
      <w:r>
        <w:rPr>
          <w:spacing w:val="-1"/>
        </w:rPr>
        <w:t xml:space="preserve"> </w:t>
      </w:r>
      <w:r>
        <w:rPr/>
        <w:t>punti</w:t>
      </w:r>
      <w:r>
        <w:rPr>
          <w:spacing w:val="-2"/>
        </w:rPr>
        <w:t xml:space="preserve"> </w:t>
      </w:r>
      <w:r>
        <w:rPr/>
        <w:t>per</w:t>
      </w:r>
      <w:r>
        <w:rPr>
          <w:spacing w:val="-2"/>
        </w:rPr>
        <w:t xml:space="preserve"> </w:t>
      </w:r>
      <w:r>
        <w:rPr/>
        <w:t>ogni anno</w:t>
      </w:r>
      <w:r>
        <w:rPr>
          <w:spacing w:val="-1"/>
        </w:rPr>
        <w:t xml:space="preserve"> </w:t>
      </w:r>
      <w:r>
        <w:rPr/>
        <w:t>(fatto salvo</w:t>
      </w:r>
      <w:r>
        <w:rPr>
          <w:spacing w:val="-1"/>
        </w:rPr>
        <w:t xml:space="preserve"> </w:t>
      </w:r>
      <w:r>
        <w:rPr/>
        <w:t>quanto</w:t>
      </w:r>
      <w:r>
        <w:rPr>
          <w:spacing w:val="-1"/>
        </w:rPr>
        <w:t xml:space="preserve"> </w:t>
      </w:r>
      <w:r>
        <w:rPr/>
        <w:t>previsto</w:t>
      </w:r>
      <w:r>
        <w:rPr>
          <w:spacing w:val="-1"/>
        </w:rPr>
        <w:t xml:space="preserve"> </w:t>
      </w:r>
      <w:r>
        <w:rPr/>
        <w:t>dalla</w:t>
      </w:r>
      <w:r>
        <w:rPr>
          <w:spacing w:val="-3"/>
        </w:rPr>
        <w:t xml:space="preserve"> </w:t>
      </w:r>
      <w:r>
        <w:rPr/>
        <w:t>nota 4</w:t>
      </w:r>
      <w:r>
        <w:rPr>
          <w:spacing w:val="-1"/>
        </w:rPr>
        <w:t xml:space="preserve"> </w:t>
      </w:r>
      <w:r>
        <w:rPr/>
        <w:t>relativamente al servizio</w:t>
      </w:r>
      <w:r>
        <w:rPr>
          <w:spacing w:val="-1"/>
        </w:rPr>
        <w:t xml:space="preserve"> </w:t>
      </w:r>
      <w:r>
        <w:rPr/>
        <w:t>prestato</w:t>
      </w:r>
      <w:r>
        <w:rPr>
          <w:spacing w:val="-1"/>
        </w:rPr>
        <w:t xml:space="preserve"> </w:t>
      </w:r>
      <w:r>
        <w:rPr/>
        <w:t>nella scuola</w:t>
      </w:r>
      <w:r>
        <w:rPr>
          <w:spacing w:val="-2"/>
        </w:rPr>
        <w:t xml:space="preserve"> </w:t>
      </w:r>
      <w:r>
        <w:rPr/>
        <w:t>dell’infanzia</w:t>
      </w:r>
      <w:r>
        <w:rPr>
          <w:spacing w:val="9"/>
        </w:rPr>
        <w:t xml:space="preserve"> </w:t>
      </w:r>
      <w:r>
        <w:rPr/>
        <w:t>per</w:t>
      </w:r>
      <w:r>
        <w:rPr>
          <w:spacing w:val="-2"/>
        </w:rPr>
        <w:t xml:space="preserve"> </w:t>
      </w:r>
      <w:r>
        <w:rPr/>
        <w:t>la scuola primaria e viceversa e al servizio prestato nella scuola secondaria di I grado per la scuola secondaria di II grado e viceversa).</w:t>
      </w:r>
    </w:p>
    <w:p>
      <w:pPr>
        <w:pStyle w:val="Corpodeltesto"/>
        <w:spacing w:before="1" w:after="0"/>
        <w:ind w:left="178" w:right="73" w:hanging="0"/>
        <w:rPr/>
      </w:pPr>
      <w:r>
        <w:rPr/>
        <w:t>Oltre che per i</w:t>
      </w:r>
      <w:r>
        <w:rPr>
          <w:spacing w:val="-1"/>
        </w:rPr>
        <w:t xml:space="preserve"> </w:t>
      </w:r>
      <w:r>
        <w:rPr/>
        <w:t>docenti delle scuole ed istituti di istruzione</w:t>
      </w:r>
      <w:r>
        <w:rPr>
          <w:spacing w:val="-2"/>
        </w:rPr>
        <w:t xml:space="preserve"> </w:t>
      </w:r>
      <w:r>
        <w:rPr/>
        <w:t>di II</w:t>
      </w:r>
      <w:r>
        <w:rPr>
          <w:spacing w:val="-1"/>
        </w:rPr>
        <w:t xml:space="preserve"> </w:t>
      </w:r>
      <w:r>
        <w:rPr/>
        <w:t>grado,</w:t>
      </w:r>
      <w:r>
        <w:rPr>
          <w:spacing w:val="-1"/>
        </w:rPr>
        <w:t xml:space="preserve"> </w:t>
      </w:r>
      <w:r>
        <w:rPr/>
        <w:t>il cui</w:t>
      </w:r>
      <w:r>
        <w:rPr>
          <w:spacing w:val="-1"/>
        </w:rPr>
        <w:t xml:space="preserve"> </w:t>
      </w:r>
      <w:r>
        <w:rPr/>
        <w:t>servizio di ruolo prestato come insegnante di scuola secondaria di</w:t>
      </w:r>
      <w:r>
        <w:rPr>
          <w:spacing w:val="-1"/>
        </w:rPr>
        <w:t xml:space="preserve"> </w:t>
      </w:r>
      <w:r>
        <w:rPr/>
        <w:t>I grado deve essere sempre valutato, i servizi di cui al precedente capoverso dovranno essere valutati</w:t>
      </w:r>
      <w:r>
        <w:rPr>
          <w:spacing w:val="25"/>
        </w:rPr>
        <w:t xml:space="preserve"> </w:t>
      </w:r>
      <w:r>
        <w:rPr/>
        <w:t>anche se alla data di inizio dell'anno in corso, gli interessati non abbiano ancora superato il periodo di prova ai sensi della legge n. 251 del 5.6.1985.</w:t>
      </w:r>
    </w:p>
    <w:p>
      <w:pPr>
        <w:pStyle w:val="Corpodeltesto"/>
        <w:spacing w:before="1" w:after="0"/>
        <w:ind w:left="178" w:right="74" w:hanging="0"/>
        <w:rPr/>
      </w:pPr>
      <w:r>
        <w:rPr/>
        <w:t>Il servizio di ruolo o non di ruolo effettivamente prestato in scuole o istituti situati nelle piccole isole è valutato il doppio, anche nei casi di mancata prestazione del servizio per gravidanza, puerperio e per servizio militare di leva o per il sostitutivo servizio civile, in conformità a quanto previsto sul riconoscimento di tale servizio dalle specifiche normative.</w:t>
      </w:r>
    </w:p>
    <w:p>
      <w:pPr>
        <w:sectPr>
          <w:headerReference w:type="default" r:id="rId5"/>
          <w:type w:val="nextPage"/>
          <w:pgSz w:w="11906" w:h="16838"/>
          <w:pgMar w:left="566" w:right="708" w:gutter="0" w:header="293" w:top="660" w:footer="0" w:bottom="280"/>
          <w:pgNumType w:fmt="decimal"/>
          <w:formProt w:val="false"/>
          <w:textDirection w:val="lrTb"/>
          <w:docGrid w:type="default" w:linePitch="100" w:charSpace="4096"/>
        </w:sectPr>
        <w:pStyle w:val="Corpodeltesto"/>
        <w:ind w:left="178" w:right="71" w:hanging="0"/>
        <w:rPr/>
      </w:pPr>
      <w:r>
        <w:rPr/>
        <w:t>Qualora il docente abbia usufruito di periodi di aspettativa per famiglia il punteggio per i servizi di ruolo di cui alle lettere A) e B) del punto I della tabella di valutazione sarà attribuito per intero, a condizione che nel relativo anno scolastico l'interessato abbia prestato un servizio non inferiore a 180 giorni. In caso contrario l'anno non può essere valutato e, pertanto, non sarà attribuito alcun punteggio. I periodi di congedo retribuiti</w:t>
      </w:r>
      <w:r>
        <w:rPr>
          <w:spacing w:val="-2"/>
        </w:rPr>
        <w:t xml:space="preserve"> </w:t>
      </w:r>
      <w:r>
        <w:rPr/>
        <w:t>e</w:t>
      </w:r>
      <w:r>
        <w:rPr>
          <w:spacing w:val="-3"/>
        </w:rPr>
        <w:t xml:space="preserve"> </w:t>
      </w:r>
      <w:r>
        <w:rPr/>
        <w:t>non</w:t>
      </w:r>
      <w:r>
        <w:rPr>
          <w:spacing w:val="-1"/>
        </w:rPr>
        <w:t xml:space="preserve"> </w:t>
      </w:r>
      <w:r>
        <w:rPr/>
        <w:t>retribuiti</w:t>
      </w:r>
      <w:r>
        <w:rPr>
          <w:spacing w:val="-4"/>
        </w:rPr>
        <w:t xml:space="preserve"> </w:t>
      </w:r>
      <w:r>
        <w:rPr/>
        <w:t>disciplinati</w:t>
      </w:r>
      <w:r>
        <w:rPr>
          <w:spacing w:val="-2"/>
        </w:rPr>
        <w:t xml:space="preserve"> </w:t>
      </w:r>
      <w:r>
        <w:rPr/>
        <w:t>dal</w:t>
      </w:r>
      <w:r>
        <w:rPr>
          <w:spacing w:val="-2"/>
        </w:rPr>
        <w:t xml:space="preserve"> </w:t>
      </w:r>
      <w:r>
        <w:rPr/>
        <w:t>decreto</w:t>
      </w:r>
      <w:r>
        <w:rPr>
          <w:spacing w:val="-1"/>
        </w:rPr>
        <w:t xml:space="preserve"> </w:t>
      </w:r>
      <w:r>
        <w:rPr/>
        <w:t>legislativo 26.3.2001</w:t>
      </w:r>
      <w:r>
        <w:rPr>
          <w:spacing w:val="-3"/>
        </w:rPr>
        <w:t xml:space="preserve"> </w:t>
      </w:r>
      <w:r>
        <w:rPr/>
        <w:t>n.</w:t>
      </w:r>
      <w:r>
        <w:rPr>
          <w:spacing w:val="-4"/>
        </w:rPr>
        <w:t xml:space="preserve"> </w:t>
      </w:r>
      <w:r>
        <w:rPr/>
        <w:t>151</w:t>
      </w:r>
      <w:r>
        <w:rPr>
          <w:spacing w:val="-1"/>
        </w:rPr>
        <w:t xml:space="preserve"> </w:t>
      </w:r>
      <w:r>
        <w:rPr/>
        <w:t>(Capo</w:t>
      </w:r>
      <w:r>
        <w:rPr>
          <w:spacing w:val="-1"/>
        </w:rPr>
        <w:t xml:space="preserve"> </w:t>
      </w:r>
      <w:r>
        <w:rPr/>
        <w:t>III</w:t>
      </w:r>
      <w:r>
        <w:rPr>
          <w:spacing w:val="-2"/>
        </w:rPr>
        <w:t xml:space="preserve"> </w:t>
      </w:r>
      <w:r>
        <w:rPr/>
        <w:t>–</w:t>
      </w:r>
      <w:r>
        <w:rPr>
          <w:spacing w:val="-1"/>
        </w:rPr>
        <w:t xml:space="preserve"> </w:t>
      </w:r>
      <w:r>
        <w:rPr/>
        <w:t>Congedo</w:t>
      </w:r>
      <w:r>
        <w:rPr>
          <w:spacing w:val="-3"/>
        </w:rPr>
        <w:t xml:space="preserve"> </w:t>
      </w:r>
      <w:r>
        <w:rPr/>
        <w:t>di</w:t>
      </w:r>
      <w:r>
        <w:rPr>
          <w:spacing w:val="-4"/>
        </w:rPr>
        <w:t xml:space="preserve"> </w:t>
      </w:r>
      <w:r>
        <w:rPr/>
        <w:t>maternità,</w:t>
      </w:r>
      <w:r>
        <w:rPr>
          <w:spacing w:val="-2"/>
        </w:rPr>
        <w:t xml:space="preserve"> </w:t>
      </w:r>
      <w:r>
        <w:rPr/>
        <w:t>Capo</w:t>
      </w:r>
      <w:r>
        <w:rPr>
          <w:spacing w:val="-1"/>
        </w:rPr>
        <w:t xml:space="preserve"> </w:t>
      </w:r>
      <w:r>
        <w:rPr/>
        <w:t>IV</w:t>
      </w:r>
      <w:r>
        <w:rPr>
          <w:spacing w:val="-2"/>
        </w:rPr>
        <w:t xml:space="preserve"> </w:t>
      </w:r>
      <w:r>
        <w:rPr/>
        <w:t>–</w:t>
      </w:r>
      <w:r>
        <w:rPr>
          <w:spacing w:val="-1"/>
        </w:rPr>
        <w:t xml:space="preserve"> </w:t>
      </w:r>
      <w:r>
        <w:rPr/>
        <w:t>Congedo</w:t>
      </w:r>
      <w:r>
        <w:rPr>
          <w:spacing w:val="-3"/>
        </w:rPr>
        <w:t xml:space="preserve"> </w:t>
      </w:r>
      <w:r>
        <w:rPr/>
        <w:t>di</w:t>
      </w:r>
      <w:r>
        <w:rPr>
          <w:spacing w:val="-4"/>
        </w:rPr>
        <w:t xml:space="preserve"> </w:t>
      </w:r>
      <w:r>
        <w:rPr/>
        <w:t>paternità, Capo V</w:t>
      </w:r>
      <w:r>
        <w:rPr>
          <w:spacing w:val="-2"/>
        </w:rPr>
        <w:t xml:space="preserve"> </w:t>
      </w:r>
      <w:r>
        <w:rPr/>
        <w:t>– Congedo</w:t>
      </w:r>
      <w:r>
        <w:rPr>
          <w:spacing w:val="-1"/>
        </w:rPr>
        <w:t xml:space="preserve"> </w:t>
      </w:r>
      <w:r>
        <w:rPr/>
        <w:t>parentale, Capo VII</w:t>
      </w:r>
      <w:r>
        <w:rPr>
          <w:spacing w:val="-2"/>
        </w:rPr>
        <w:t xml:space="preserve"> </w:t>
      </w:r>
      <w:r>
        <w:rPr/>
        <w:t>– Congedi</w:t>
      </w:r>
      <w:r>
        <w:rPr>
          <w:spacing w:val="-2"/>
        </w:rPr>
        <w:t xml:space="preserve"> </w:t>
      </w:r>
      <w:r>
        <w:rPr/>
        <w:t>per la malattia</w:t>
      </w:r>
      <w:r>
        <w:rPr>
          <w:spacing w:val="-1"/>
        </w:rPr>
        <w:t xml:space="preserve"> </w:t>
      </w:r>
      <w:r>
        <w:rPr/>
        <w:t>del figlio)</w:t>
      </w:r>
      <w:r>
        <w:rPr>
          <w:spacing w:val="-2"/>
        </w:rPr>
        <w:t xml:space="preserve"> </w:t>
      </w:r>
      <w:r>
        <w:rPr/>
        <w:t>devono essere</w:t>
      </w:r>
      <w:r>
        <w:rPr>
          <w:spacing w:val="-1"/>
        </w:rPr>
        <w:t xml:space="preserve"> </w:t>
      </w:r>
      <w:r>
        <w:rPr/>
        <w:t>computati nell’anzianità</w:t>
      </w:r>
      <w:r>
        <w:rPr>
          <w:spacing w:val="-1"/>
        </w:rPr>
        <w:t xml:space="preserve"> </w:t>
      </w:r>
      <w:r>
        <w:rPr/>
        <w:t>di</w:t>
      </w:r>
      <w:r>
        <w:rPr>
          <w:spacing w:val="-2"/>
        </w:rPr>
        <w:t xml:space="preserve"> </w:t>
      </w:r>
      <w:r>
        <w:rPr/>
        <w:t>servizio a</w:t>
      </w:r>
      <w:r>
        <w:rPr>
          <w:spacing w:val="-3"/>
        </w:rPr>
        <w:t xml:space="preserve"> </w:t>
      </w:r>
      <w:r>
        <w:rPr/>
        <w:t>tutti</w:t>
      </w:r>
      <w:r>
        <w:rPr>
          <w:spacing w:val="-2"/>
        </w:rPr>
        <w:t xml:space="preserve"> </w:t>
      </w:r>
      <w:r>
        <w:rPr/>
        <w:t>gli effetti. Al</w:t>
      </w:r>
      <w:r>
        <w:rPr>
          <w:spacing w:val="-1"/>
        </w:rPr>
        <w:t xml:space="preserve"> </w:t>
      </w:r>
      <w:r>
        <w:rPr/>
        <w:t>personale</w:t>
      </w:r>
      <w:r>
        <w:rPr>
          <w:spacing w:val="-1"/>
        </w:rPr>
        <w:t xml:space="preserve"> </w:t>
      </w:r>
      <w:r>
        <w:rPr/>
        <w:t>docente</w:t>
      </w:r>
      <w:r>
        <w:rPr>
          <w:spacing w:val="-1"/>
        </w:rPr>
        <w:t xml:space="preserve"> </w:t>
      </w:r>
      <w:r>
        <w:rPr/>
        <w:t>di</w:t>
      </w:r>
      <w:r>
        <w:rPr>
          <w:spacing w:val="-3"/>
        </w:rPr>
        <w:t xml:space="preserve"> </w:t>
      </w:r>
      <w:r>
        <w:rPr/>
        <w:t>ruolo che</w:t>
      </w:r>
      <w:r>
        <w:rPr>
          <w:spacing w:val="-2"/>
        </w:rPr>
        <w:t xml:space="preserve"> </w:t>
      </w:r>
      <w:r>
        <w:rPr/>
        <w:t>abbia</w:t>
      </w:r>
      <w:r>
        <w:rPr>
          <w:spacing w:val="-1"/>
        </w:rPr>
        <w:t xml:space="preserve"> </w:t>
      </w:r>
      <w:r>
        <w:rPr/>
        <w:t>frequentato,</w:t>
      </w:r>
      <w:r>
        <w:rPr>
          <w:spacing w:val="-1"/>
        </w:rPr>
        <w:t xml:space="preserve"> </w:t>
      </w:r>
      <w:r>
        <w:rPr/>
        <w:t>ai</w:t>
      </w:r>
      <w:r>
        <w:rPr>
          <w:spacing w:val="-1"/>
        </w:rPr>
        <w:t xml:space="preserve"> </w:t>
      </w:r>
      <w:r>
        <w:rPr/>
        <w:t>sensi</w:t>
      </w:r>
      <w:r>
        <w:rPr>
          <w:spacing w:val="-1"/>
        </w:rPr>
        <w:t xml:space="preserve"> </w:t>
      </w:r>
      <w:r>
        <w:rPr/>
        <w:t>dell'art. 2</w:t>
      </w:r>
      <w:r>
        <w:rPr>
          <w:spacing w:val="-2"/>
        </w:rPr>
        <w:t xml:space="preserve"> </w:t>
      </w:r>
      <w:r>
        <w:rPr/>
        <w:t>della</w:t>
      </w:r>
      <w:r>
        <w:rPr>
          <w:spacing w:val="-2"/>
        </w:rPr>
        <w:t xml:space="preserve"> </w:t>
      </w:r>
      <w:r>
        <w:rPr/>
        <w:t>legge</w:t>
      </w:r>
      <w:r>
        <w:rPr>
          <w:spacing w:val="-4"/>
        </w:rPr>
        <w:t xml:space="preserve"> </w:t>
      </w:r>
      <w:r>
        <w:rPr/>
        <w:t>13.8.1984,</w:t>
      </w:r>
      <w:r>
        <w:rPr>
          <w:spacing w:val="-1"/>
        </w:rPr>
        <w:t xml:space="preserve"> </w:t>
      </w:r>
      <w:r>
        <w:rPr/>
        <w:t>n.</w:t>
      </w:r>
      <w:r>
        <w:rPr>
          <w:spacing w:val="-3"/>
        </w:rPr>
        <w:t xml:space="preserve"> </w:t>
      </w:r>
      <w:r>
        <w:rPr/>
        <w:t>476,</w:t>
      </w:r>
      <w:r>
        <w:rPr>
          <w:spacing w:val="-3"/>
        </w:rPr>
        <w:t xml:space="preserve"> </w:t>
      </w:r>
      <w:r>
        <w:rPr/>
        <w:t>i</w:t>
      </w:r>
      <w:r>
        <w:rPr>
          <w:spacing w:val="-1"/>
        </w:rPr>
        <w:t xml:space="preserve"> </w:t>
      </w:r>
      <w:r>
        <w:rPr/>
        <w:t>corsi</w:t>
      </w:r>
      <w:r>
        <w:rPr>
          <w:spacing w:val="-1"/>
        </w:rPr>
        <w:t xml:space="preserve"> </w:t>
      </w:r>
      <w:r>
        <w:rPr/>
        <w:t>di</w:t>
      </w:r>
      <w:r>
        <w:rPr>
          <w:spacing w:val="-3"/>
        </w:rPr>
        <w:t xml:space="preserve"> </w:t>
      </w:r>
      <w:r>
        <w:rPr/>
        <w:t>dottorato di</w:t>
      </w:r>
      <w:r>
        <w:rPr>
          <w:spacing w:val="-1"/>
        </w:rPr>
        <w:t xml:space="preserve"> </w:t>
      </w:r>
      <w:r>
        <w:rPr/>
        <w:t>ricerca</w:t>
      </w:r>
      <w:r>
        <w:rPr>
          <w:spacing w:val="-2"/>
        </w:rPr>
        <w:t xml:space="preserve"> </w:t>
      </w:r>
      <w:r>
        <w:rPr/>
        <w:t>e</w:t>
      </w:r>
      <w:r>
        <w:rPr>
          <w:spacing w:val="-2"/>
        </w:rPr>
        <w:t xml:space="preserve"> </w:t>
      </w:r>
      <w:r>
        <w:rPr/>
        <w:t>al</w:t>
      </w:r>
      <w:r>
        <w:rPr>
          <w:spacing w:val="-1"/>
        </w:rPr>
        <w:t xml:space="preserve"> </w:t>
      </w:r>
      <w:r>
        <w:rPr/>
        <w:t>personale docente di ruolo assegnatario di borse di studio o assegni di ricerca - a norma dell'art. 453 del decreto legislativo 16.4.1994 n. 297 - da parte di amministrazioni</w:t>
      </w:r>
      <w:r>
        <w:rPr>
          <w:spacing w:val="-1"/>
        </w:rPr>
        <w:t xml:space="preserve"> </w:t>
      </w:r>
      <w:r>
        <w:rPr/>
        <w:t>statali, di</w:t>
      </w:r>
      <w:r>
        <w:rPr>
          <w:spacing w:val="-1"/>
        </w:rPr>
        <w:t xml:space="preserve"> </w:t>
      </w:r>
      <w:r>
        <w:rPr/>
        <w:t>enti</w:t>
      </w:r>
      <w:r>
        <w:rPr>
          <w:spacing w:val="-1"/>
        </w:rPr>
        <w:t xml:space="preserve"> </w:t>
      </w:r>
      <w:r>
        <w:rPr/>
        <w:t>pubblici,</w:t>
      </w:r>
      <w:r>
        <w:rPr>
          <w:spacing w:val="-3"/>
        </w:rPr>
        <w:t xml:space="preserve"> </w:t>
      </w:r>
      <w:r>
        <w:rPr/>
        <w:t>di</w:t>
      </w:r>
      <w:r>
        <w:rPr>
          <w:spacing w:val="-1"/>
        </w:rPr>
        <w:t xml:space="preserve"> </w:t>
      </w:r>
      <w:r>
        <w:rPr/>
        <w:t>stati</w:t>
      </w:r>
      <w:r>
        <w:rPr>
          <w:spacing w:val="-1"/>
        </w:rPr>
        <w:t xml:space="preserve"> </w:t>
      </w:r>
      <w:r>
        <w:rPr/>
        <w:t>od enti</w:t>
      </w:r>
      <w:r>
        <w:rPr>
          <w:spacing w:val="-1"/>
        </w:rPr>
        <w:t xml:space="preserve"> </w:t>
      </w:r>
      <w:r>
        <w:rPr/>
        <w:t>stranieri,</w:t>
      </w:r>
      <w:r>
        <w:rPr>
          <w:spacing w:val="-1"/>
        </w:rPr>
        <w:t xml:space="preserve"> </w:t>
      </w:r>
      <w:r>
        <w:rPr/>
        <w:t>di organismi</w:t>
      </w:r>
      <w:r>
        <w:rPr>
          <w:spacing w:val="-1"/>
        </w:rPr>
        <w:t xml:space="preserve"> </w:t>
      </w:r>
      <w:r>
        <w:rPr/>
        <w:t>ed enti</w:t>
      </w:r>
      <w:r>
        <w:rPr>
          <w:spacing w:val="-1"/>
        </w:rPr>
        <w:t xml:space="preserve"> </w:t>
      </w:r>
      <w:r>
        <w:rPr/>
        <w:t>internazionali,</w:t>
      </w:r>
      <w:r>
        <w:rPr>
          <w:spacing w:val="-3"/>
        </w:rPr>
        <w:t xml:space="preserve"> </w:t>
      </w:r>
      <w:r>
        <w:rPr/>
        <w:t>è</w:t>
      </w:r>
      <w:r>
        <w:rPr>
          <w:spacing w:val="-2"/>
        </w:rPr>
        <w:t xml:space="preserve"> </w:t>
      </w:r>
      <w:r>
        <w:rPr/>
        <w:t>riconosciuto il</w:t>
      </w:r>
      <w:r>
        <w:rPr>
          <w:spacing w:val="-1"/>
        </w:rPr>
        <w:t xml:space="preserve"> </w:t>
      </w:r>
      <w:r>
        <w:rPr/>
        <w:t>periodo di</w:t>
      </w:r>
      <w:r>
        <w:rPr>
          <w:spacing w:val="-3"/>
        </w:rPr>
        <w:t xml:space="preserve"> </w:t>
      </w:r>
      <w:r>
        <w:rPr/>
        <w:t>durata</w:t>
      </w:r>
      <w:r>
        <w:rPr>
          <w:spacing w:val="-4"/>
        </w:rPr>
        <w:t xml:space="preserve"> </w:t>
      </w:r>
      <w:r>
        <w:rPr/>
        <w:t>del</w:t>
      </w:r>
      <w:r>
        <w:rPr>
          <w:spacing w:val="-1"/>
        </w:rPr>
        <w:t xml:space="preserve"> </w:t>
      </w:r>
      <w:r>
        <w:rPr/>
        <w:t>corso</w:t>
      </w:r>
    </w:p>
    <w:p>
      <w:pPr>
        <w:pStyle w:val="Corpodeltesto"/>
        <w:spacing w:before="90" w:after="0"/>
        <w:ind w:left="178" w:right="92" w:hanging="0"/>
        <w:jc w:val="left"/>
        <w:rPr/>
      </w:pPr>
      <w:r>
        <w:rPr/>
        <w:t>o</w:t>
      </w:r>
      <w:r>
        <w:rPr>
          <w:spacing w:val="28"/>
        </w:rPr>
        <w:t xml:space="preserve"> </w:t>
      </w:r>
      <w:r>
        <w:rPr/>
        <w:t>della</w:t>
      </w:r>
      <w:r>
        <w:rPr>
          <w:spacing w:val="28"/>
        </w:rPr>
        <w:t xml:space="preserve"> </w:t>
      </w:r>
      <w:r>
        <w:rPr/>
        <w:t>borsa</w:t>
      </w:r>
      <w:r>
        <w:rPr>
          <w:spacing w:val="28"/>
        </w:rPr>
        <w:t xml:space="preserve"> </w:t>
      </w:r>
      <w:r>
        <w:rPr/>
        <w:t>di</w:t>
      </w:r>
      <w:r>
        <w:rPr>
          <w:spacing w:val="30"/>
        </w:rPr>
        <w:t xml:space="preserve"> </w:t>
      </w:r>
      <w:r>
        <w:rPr/>
        <w:t>studio</w:t>
      </w:r>
      <w:r>
        <w:rPr>
          <w:spacing w:val="30"/>
        </w:rPr>
        <w:t xml:space="preserve"> </w:t>
      </w:r>
      <w:r>
        <w:rPr/>
        <w:t>come</w:t>
      </w:r>
      <w:r>
        <w:rPr>
          <w:spacing w:val="28"/>
        </w:rPr>
        <w:t xml:space="preserve"> </w:t>
      </w:r>
      <w:r>
        <w:rPr/>
        <w:t>effettivo</w:t>
      </w:r>
      <w:r>
        <w:rPr>
          <w:spacing w:val="28"/>
        </w:rPr>
        <w:t xml:space="preserve"> </w:t>
      </w:r>
      <w:r>
        <w:rPr/>
        <w:t>servizio</w:t>
      </w:r>
      <w:r>
        <w:rPr>
          <w:spacing w:val="32"/>
        </w:rPr>
        <w:t xml:space="preserve"> </w:t>
      </w:r>
      <w:r>
        <w:rPr/>
        <w:t>di</w:t>
      </w:r>
      <w:r>
        <w:rPr>
          <w:spacing w:val="30"/>
        </w:rPr>
        <w:t xml:space="preserve"> </w:t>
      </w:r>
      <w:r>
        <w:rPr/>
        <w:t>ruolo</w:t>
      </w:r>
      <w:r>
        <w:rPr>
          <w:spacing w:val="30"/>
        </w:rPr>
        <w:t xml:space="preserve"> </w:t>
      </w:r>
      <w:r>
        <w:rPr/>
        <w:t>e</w:t>
      </w:r>
      <w:r>
        <w:rPr>
          <w:spacing w:val="26"/>
        </w:rPr>
        <w:t xml:space="preserve"> </w:t>
      </w:r>
      <w:r>
        <w:rPr/>
        <w:t>quindi</w:t>
      </w:r>
      <w:r>
        <w:rPr>
          <w:spacing w:val="27"/>
        </w:rPr>
        <w:t xml:space="preserve"> </w:t>
      </w:r>
      <w:r>
        <w:rPr/>
        <w:t>valutato</w:t>
      </w:r>
      <w:r>
        <w:rPr>
          <w:spacing w:val="28"/>
        </w:rPr>
        <w:t xml:space="preserve"> </w:t>
      </w:r>
      <w:r>
        <w:rPr/>
        <w:t>ai</w:t>
      </w:r>
      <w:r>
        <w:rPr>
          <w:spacing w:val="30"/>
        </w:rPr>
        <w:t xml:space="preserve"> </w:t>
      </w:r>
      <w:r>
        <w:rPr/>
        <w:t>fini</w:t>
      </w:r>
      <w:r>
        <w:rPr>
          <w:spacing w:val="27"/>
        </w:rPr>
        <w:t xml:space="preserve"> </w:t>
      </w:r>
      <w:r>
        <w:rPr/>
        <w:t>del</w:t>
      </w:r>
      <w:r>
        <w:rPr>
          <w:spacing w:val="30"/>
        </w:rPr>
        <w:t xml:space="preserve"> </w:t>
      </w:r>
      <w:r>
        <w:rPr/>
        <w:t>trasferimento</w:t>
      </w:r>
      <w:r>
        <w:rPr>
          <w:spacing w:val="30"/>
        </w:rPr>
        <w:t xml:space="preserve"> </w:t>
      </w:r>
      <w:r>
        <w:rPr/>
        <w:t>a</w:t>
      </w:r>
      <w:r>
        <w:rPr>
          <w:spacing w:val="26"/>
        </w:rPr>
        <w:t xml:space="preserve"> </w:t>
      </w:r>
      <w:r>
        <w:rPr/>
        <w:t>domanda</w:t>
      </w:r>
      <w:r>
        <w:rPr>
          <w:spacing w:val="28"/>
        </w:rPr>
        <w:t xml:space="preserve"> </w:t>
      </w:r>
      <w:r>
        <w:rPr/>
        <w:t>o</w:t>
      </w:r>
      <w:r>
        <w:rPr>
          <w:spacing w:val="25"/>
        </w:rPr>
        <w:t xml:space="preserve"> </w:t>
      </w:r>
      <w:r>
        <w:rPr/>
        <w:t>d'ufficio</w:t>
      </w:r>
      <w:r>
        <w:rPr>
          <w:spacing w:val="28"/>
        </w:rPr>
        <w:t xml:space="preserve"> </w:t>
      </w:r>
      <w:r>
        <w:rPr/>
        <w:t>e</w:t>
      </w:r>
      <w:r>
        <w:rPr>
          <w:spacing w:val="28"/>
        </w:rPr>
        <w:t xml:space="preserve"> </w:t>
      </w:r>
      <w:r>
        <w:rPr/>
        <w:t>della</w:t>
      </w:r>
      <w:r>
        <w:rPr>
          <w:spacing w:val="26"/>
        </w:rPr>
        <w:t xml:space="preserve"> </w:t>
      </w:r>
      <w:r>
        <w:rPr/>
        <w:t>mobilità professionale ai sensi delle rispettive tabelle di valutazione (ai sensi della lettera A), se si è in servizio nello stesso ruolo, mentre è valutato ai sensi della lettera B) nella</w:t>
      </w:r>
      <w:r>
        <w:rPr>
          <w:spacing w:val="-1"/>
        </w:rPr>
        <w:t xml:space="preserve"> </w:t>
      </w:r>
      <w:r>
        <w:rPr/>
        <w:t>parte relativa al servizio in ruolo diverso). Analogamente sono riconosciuti utili gli anni di servizio come ricercatore</w:t>
      </w:r>
      <w:r>
        <w:rPr>
          <w:spacing w:val="40"/>
        </w:rPr>
        <w:t xml:space="preserve"> </w:t>
      </w:r>
      <w:r>
        <w:rPr/>
        <w:t>a tempo determinato del personale docente già di ruolo, ai sensi della legge 240/10 e s.m.i. art. 24 comma 9bis. Tale</w:t>
      </w:r>
      <w:r>
        <w:rPr>
          <w:spacing w:val="20"/>
        </w:rPr>
        <w:t xml:space="preserve"> </w:t>
      </w:r>
      <w:r>
        <w:rPr/>
        <w:t>riconoscimento avviene</w:t>
      </w:r>
      <w:r>
        <w:rPr>
          <w:spacing w:val="40"/>
        </w:rPr>
        <w:t xml:space="preserve"> </w:t>
      </w:r>
      <w:r>
        <w:rPr/>
        <w:t>tenuto conto della circostanza che il periodo di questo tipo di congedo straordinario è utile ai fini</w:t>
      </w:r>
      <w:r>
        <w:rPr>
          <w:spacing w:val="10"/>
        </w:rPr>
        <w:t xml:space="preserve"> </w:t>
      </w:r>
      <w:r>
        <w:rPr/>
        <w:t>della progressione di carriera, del trattamento di quiescenza e di previdenza. Detto periodo non va valutato ai fini dell'attribuzione del punteggio concernente la continuità del servizio nella stessa scuola, né nel comune.</w:t>
      </w:r>
    </w:p>
    <w:p>
      <w:pPr>
        <w:pStyle w:val="Corpodeltesto"/>
        <w:spacing w:before="1" w:after="0"/>
        <w:ind w:left="178" w:right="1613" w:hanging="0"/>
        <w:jc w:val="left"/>
        <w:rPr/>
      </w:pPr>
      <w:r>
        <w:rPr/>
        <w:t>Il</w:t>
      </w:r>
      <w:r>
        <w:rPr>
          <w:spacing w:val="-2"/>
        </w:rPr>
        <w:t xml:space="preserve"> </w:t>
      </w:r>
      <w:r>
        <w:rPr/>
        <w:t>servizio</w:t>
      </w:r>
      <w:r>
        <w:rPr>
          <w:spacing w:val="-3"/>
        </w:rPr>
        <w:t xml:space="preserve"> </w:t>
      </w:r>
      <w:r>
        <w:rPr/>
        <w:t>prestato</w:t>
      </w:r>
      <w:r>
        <w:rPr>
          <w:spacing w:val="-3"/>
        </w:rPr>
        <w:t xml:space="preserve"> </w:t>
      </w:r>
      <w:r>
        <w:rPr/>
        <w:t>nelle</w:t>
      </w:r>
      <w:r>
        <w:rPr>
          <w:spacing w:val="-3"/>
        </w:rPr>
        <w:t xml:space="preserve"> </w:t>
      </w:r>
      <w:r>
        <w:rPr/>
        <w:t>scuole</w:t>
      </w:r>
      <w:r>
        <w:rPr>
          <w:spacing w:val="-4"/>
        </w:rPr>
        <w:t xml:space="preserve"> </w:t>
      </w:r>
      <w:r>
        <w:rPr/>
        <w:t>paritarie</w:t>
      </w:r>
      <w:r>
        <w:rPr>
          <w:spacing w:val="-2"/>
        </w:rPr>
        <w:t xml:space="preserve"> </w:t>
      </w:r>
      <w:r>
        <w:rPr/>
        <w:t>non</w:t>
      </w:r>
      <w:r>
        <w:rPr>
          <w:spacing w:val="-1"/>
        </w:rPr>
        <w:t xml:space="preserve"> </w:t>
      </w:r>
      <w:r>
        <w:rPr/>
        <w:t>è</w:t>
      </w:r>
      <w:r>
        <w:rPr>
          <w:spacing w:val="-3"/>
        </w:rPr>
        <w:t xml:space="preserve"> </w:t>
      </w:r>
      <w:r>
        <w:rPr/>
        <w:t>valutabile</w:t>
      </w:r>
      <w:r>
        <w:rPr>
          <w:spacing w:val="-4"/>
        </w:rPr>
        <w:t xml:space="preserve"> </w:t>
      </w:r>
      <w:r>
        <w:rPr/>
        <w:t>in</w:t>
      </w:r>
      <w:r>
        <w:rPr>
          <w:spacing w:val="-3"/>
        </w:rPr>
        <w:t xml:space="preserve"> </w:t>
      </w:r>
      <w:r>
        <w:rPr/>
        <w:t>quanto</w:t>
      </w:r>
      <w:r>
        <w:rPr>
          <w:spacing w:val="-3"/>
        </w:rPr>
        <w:t xml:space="preserve"> </w:t>
      </w:r>
      <w:r>
        <w:rPr/>
        <w:t>non</w:t>
      </w:r>
      <w:r>
        <w:rPr>
          <w:spacing w:val="-3"/>
        </w:rPr>
        <w:t xml:space="preserve"> </w:t>
      </w:r>
      <w:r>
        <w:rPr/>
        <w:t>riconoscibile</w:t>
      </w:r>
      <w:r>
        <w:rPr>
          <w:spacing w:val="-2"/>
        </w:rPr>
        <w:t xml:space="preserve"> </w:t>
      </w:r>
      <w:r>
        <w:rPr/>
        <w:t>a i</w:t>
      </w:r>
      <w:r>
        <w:rPr>
          <w:spacing w:val="-2"/>
        </w:rPr>
        <w:t xml:space="preserve"> </w:t>
      </w:r>
      <w:r>
        <w:rPr/>
        <w:t>fini</w:t>
      </w:r>
      <w:r>
        <w:rPr>
          <w:spacing w:val="-4"/>
        </w:rPr>
        <w:t xml:space="preserve"> </w:t>
      </w:r>
      <w:r>
        <w:rPr/>
        <w:t>della</w:t>
      </w:r>
      <w:r>
        <w:rPr>
          <w:spacing w:val="-3"/>
        </w:rPr>
        <w:t xml:space="preserve"> </w:t>
      </w:r>
      <w:r>
        <w:rPr/>
        <w:t>ricostruzione</w:t>
      </w:r>
      <w:r>
        <w:rPr>
          <w:spacing w:val="-3"/>
        </w:rPr>
        <w:t xml:space="preserve"> </w:t>
      </w:r>
      <w:r>
        <w:rPr/>
        <w:t>di</w:t>
      </w:r>
      <w:r>
        <w:rPr>
          <w:spacing w:val="-4"/>
        </w:rPr>
        <w:t xml:space="preserve"> </w:t>
      </w:r>
      <w:r>
        <w:rPr/>
        <w:t>carriera. È fatto salvo il riconoscimento del servizio prestato:</w:t>
      </w:r>
    </w:p>
    <w:p>
      <w:pPr>
        <w:pStyle w:val="ListParagraph"/>
        <w:numPr>
          <w:ilvl w:val="0"/>
          <w:numId w:val="5"/>
        </w:numPr>
        <w:tabs>
          <w:tab w:val="clear" w:pos="720"/>
          <w:tab w:val="left" w:pos="361" w:leader="none"/>
        </w:tabs>
        <w:spacing w:lineRule="exact" w:line="206"/>
        <w:ind w:left="361" w:hanging="183"/>
        <w:rPr>
          <w:sz w:val="18"/>
        </w:rPr>
      </w:pPr>
      <w:r>
        <w:rPr>
          <w:sz w:val="18"/>
        </w:rPr>
        <w:t>fino</w:t>
      </w:r>
      <w:r>
        <w:rPr>
          <w:spacing w:val="-1"/>
          <w:sz w:val="18"/>
        </w:rPr>
        <w:t xml:space="preserve"> </w:t>
      </w:r>
      <w:r>
        <w:rPr>
          <w:sz w:val="18"/>
        </w:rPr>
        <w:t>al</w:t>
      </w:r>
      <w:r>
        <w:rPr>
          <w:spacing w:val="-3"/>
          <w:sz w:val="18"/>
        </w:rPr>
        <w:t xml:space="preserve"> </w:t>
      </w:r>
      <w:r>
        <w:rPr>
          <w:sz w:val="18"/>
        </w:rPr>
        <w:t>31.8.2008 nelle</w:t>
      </w:r>
      <w:r>
        <w:rPr>
          <w:spacing w:val="-3"/>
          <w:sz w:val="18"/>
        </w:rPr>
        <w:t xml:space="preserve"> </w:t>
      </w:r>
      <w:r>
        <w:rPr>
          <w:sz w:val="18"/>
        </w:rPr>
        <w:t>scuole</w:t>
      </w:r>
      <w:r>
        <w:rPr>
          <w:spacing w:val="-1"/>
          <w:sz w:val="18"/>
        </w:rPr>
        <w:t xml:space="preserve"> </w:t>
      </w:r>
      <w:r>
        <w:rPr>
          <w:sz w:val="18"/>
        </w:rPr>
        <w:t>paritarie</w:t>
      </w:r>
      <w:r>
        <w:rPr>
          <w:spacing w:val="-1"/>
          <w:sz w:val="18"/>
        </w:rPr>
        <w:t xml:space="preserve"> </w:t>
      </w:r>
      <w:r>
        <w:rPr>
          <w:sz w:val="18"/>
        </w:rPr>
        <w:t>primarie</w:t>
      </w:r>
      <w:r>
        <w:rPr>
          <w:spacing w:val="-1"/>
          <w:sz w:val="18"/>
        </w:rPr>
        <w:t xml:space="preserve"> </w:t>
      </w:r>
      <w:r>
        <w:rPr>
          <w:sz w:val="18"/>
        </w:rPr>
        <w:t>che</w:t>
      </w:r>
      <w:r>
        <w:rPr>
          <w:spacing w:val="-3"/>
          <w:sz w:val="18"/>
        </w:rPr>
        <w:t xml:space="preserve"> </w:t>
      </w:r>
      <w:r>
        <w:rPr>
          <w:sz w:val="18"/>
        </w:rPr>
        <w:t>abbiano mantenuto lo</w:t>
      </w:r>
      <w:r>
        <w:rPr>
          <w:spacing w:val="-2"/>
          <w:sz w:val="18"/>
        </w:rPr>
        <w:t xml:space="preserve"> </w:t>
      </w:r>
      <w:r>
        <w:rPr>
          <w:sz w:val="18"/>
        </w:rPr>
        <w:t>status</w:t>
      </w:r>
      <w:r>
        <w:rPr>
          <w:spacing w:val="-5"/>
          <w:sz w:val="18"/>
        </w:rPr>
        <w:t xml:space="preserve"> </w:t>
      </w:r>
      <w:r>
        <w:rPr>
          <w:sz w:val="18"/>
        </w:rPr>
        <w:t>di</w:t>
      </w:r>
      <w:r>
        <w:rPr>
          <w:spacing w:val="-1"/>
          <w:sz w:val="18"/>
        </w:rPr>
        <w:t xml:space="preserve"> </w:t>
      </w:r>
      <w:r>
        <w:rPr>
          <w:sz w:val="18"/>
        </w:rPr>
        <w:t>parificate</w:t>
      </w:r>
      <w:r>
        <w:rPr>
          <w:spacing w:val="-1"/>
          <w:sz w:val="18"/>
        </w:rPr>
        <w:t xml:space="preserve"> </w:t>
      </w:r>
      <w:r>
        <w:rPr>
          <w:sz w:val="18"/>
        </w:rPr>
        <w:t>congiuntamente</w:t>
      </w:r>
      <w:r>
        <w:rPr>
          <w:spacing w:val="-1"/>
          <w:sz w:val="18"/>
        </w:rPr>
        <w:t xml:space="preserve"> </w:t>
      </w:r>
      <w:r>
        <w:rPr>
          <w:sz w:val="18"/>
        </w:rPr>
        <w:t>a</w:t>
      </w:r>
      <w:r>
        <w:rPr>
          <w:spacing w:val="8"/>
          <w:sz w:val="18"/>
        </w:rPr>
        <w:t xml:space="preserve"> </w:t>
      </w:r>
      <w:r>
        <w:rPr>
          <w:sz w:val="18"/>
        </w:rPr>
        <w:t>quello</w:t>
      </w:r>
      <w:r>
        <w:rPr>
          <w:spacing w:val="-2"/>
          <w:sz w:val="18"/>
        </w:rPr>
        <w:t xml:space="preserve"> </w:t>
      </w:r>
      <w:r>
        <w:rPr>
          <w:sz w:val="18"/>
        </w:rPr>
        <w:t>di</w:t>
      </w:r>
      <w:r>
        <w:rPr>
          <w:spacing w:val="-3"/>
          <w:sz w:val="18"/>
        </w:rPr>
        <w:t xml:space="preserve"> </w:t>
      </w:r>
      <w:r>
        <w:rPr>
          <w:spacing w:val="-2"/>
          <w:sz w:val="18"/>
        </w:rPr>
        <w:t>paritarie;</w:t>
      </w:r>
    </w:p>
    <w:p>
      <w:pPr>
        <w:pStyle w:val="ListParagraph"/>
        <w:numPr>
          <w:ilvl w:val="0"/>
          <w:numId w:val="5"/>
        </w:numPr>
        <w:tabs>
          <w:tab w:val="clear" w:pos="720"/>
          <w:tab w:val="left" w:pos="373" w:leader="none"/>
        </w:tabs>
        <w:spacing w:lineRule="exact" w:line="207" w:before="2" w:after="0"/>
        <w:ind w:left="373" w:hanging="195"/>
        <w:rPr>
          <w:sz w:val="18"/>
        </w:rPr>
      </w:pPr>
      <w:r>
        <w:rPr>
          <w:sz w:val="18"/>
        </w:rPr>
        <w:t>nelle</w:t>
      </w:r>
      <w:r>
        <w:rPr>
          <w:spacing w:val="-4"/>
          <w:sz w:val="18"/>
        </w:rPr>
        <w:t xml:space="preserve"> </w:t>
      </w:r>
      <w:r>
        <w:rPr>
          <w:sz w:val="18"/>
        </w:rPr>
        <w:t>scuole</w:t>
      </w:r>
      <w:r>
        <w:rPr>
          <w:spacing w:val="-2"/>
          <w:sz w:val="18"/>
        </w:rPr>
        <w:t xml:space="preserve"> </w:t>
      </w:r>
      <w:r>
        <w:rPr>
          <w:sz w:val="18"/>
        </w:rPr>
        <w:t>paritarie</w:t>
      </w:r>
      <w:r>
        <w:rPr>
          <w:spacing w:val="-5"/>
          <w:sz w:val="18"/>
        </w:rPr>
        <w:t xml:space="preserve"> </w:t>
      </w:r>
      <w:r>
        <w:rPr>
          <w:sz w:val="18"/>
        </w:rPr>
        <w:t>dell’infanzia</w:t>
      </w:r>
      <w:r>
        <w:rPr>
          <w:spacing w:val="-2"/>
          <w:sz w:val="18"/>
        </w:rPr>
        <w:t xml:space="preserve"> comunali;</w:t>
      </w:r>
    </w:p>
    <w:p>
      <w:pPr>
        <w:pStyle w:val="ListParagraph"/>
        <w:numPr>
          <w:ilvl w:val="0"/>
          <w:numId w:val="5"/>
        </w:numPr>
        <w:tabs>
          <w:tab w:val="clear" w:pos="720"/>
          <w:tab w:val="left" w:pos="361" w:leader="none"/>
        </w:tabs>
        <w:spacing w:lineRule="exact" w:line="206"/>
        <w:ind w:left="361" w:hanging="183"/>
        <w:rPr>
          <w:sz w:val="18"/>
        </w:rPr>
      </w:pPr>
      <w:r>
        <w:rPr>
          <w:sz w:val="18"/>
        </w:rPr>
        <w:t>nelle</w:t>
      </w:r>
      <w:r>
        <w:rPr>
          <w:spacing w:val="-3"/>
          <w:sz w:val="18"/>
        </w:rPr>
        <w:t xml:space="preserve"> </w:t>
      </w:r>
      <w:r>
        <w:rPr>
          <w:sz w:val="18"/>
        </w:rPr>
        <w:t>scuole</w:t>
      </w:r>
      <w:r>
        <w:rPr>
          <w:spacing w:val="-1"/>
          <w:sz w:val="18"/>
        </w:rPr>
        <w:t xml:space="preserve"> </w:t>
      </w:r>
      <w:r>
        <w:rPr>
          <w:sz w:val="18"/>
        </w:rPr>
        <w:t>secondarie</w:t>
      </w:r>
      <w:r>
        <w:rPr>
          <w:spacing w:val="-1"/>
          <w:sz w:val="18"/>
        </w:rPr>
        <w:t xml:space="preserve"> </w:t>
      </w:r>
      <w:r>
        <w:rPr>
          <w:sz w:val="18"/>
        </w:rPr>
        <w:t>pareggiate</w:t>
      </w:r>
      <w:r>
        <w:rPr>
          <w:spacing w:val="-2"/>
          <w:sz w:val="18"/>
        </w:rPr>
        <w:t xml:space="preserve"> </w:t>
      </w:r>
      <w:r>
        <w:rPr>
          <w:sz w:val="18"/>
        </w:rPr>
        <w:t>(art.</w:t>
      </w:r>
      <w:r>
        <w:rPr>
          <w:spacing w:val="-1"/>
          <w:sz w:val="18"/>
        </w:rPr>
        <w:t xml:space="preserve"> </w:t>
      </w:r>
      <w:r>
        <w:rPr>
          <w:sz w:val="18"/>
        </w:rPr>
        <w:t>360 del</w:t>
      </w:r>
      <w:r>
        <w:rPr>
          <w:spacing w:val="-3"/>
          <w:sz w:val="18"/>
        </w:rPr>
        <w:t xml:space="preserve"> </w:t>
      </w:r>
      <w:r>
        <w:rPr>
          <w:spacing w:val="-2"/>
          <w:sz w:val="18"/>
        </w:rPr>
        <w:t>T.U.).</w:t>
      </w:r>
    </w:p>
    <w:p>
      <w:pPr>
        <w:pStyle w:val="Normal"/>
        <w:spacing w:lineRule="exact" w:line="206"/>
        <w:ind w:left="178" w:hanging="0"/>
        <w:rPr>
          <w:b/>
          <w:b/>
          <w:sz w:val="18"/>
        </w:rPr>
      </w:pPr>
      <w:r>
        <w:rPr>
          <w:b/>
          <w:sz w:val="18"/>
        </w:rPr>
        <w:t>N O</w:t>
      </w:r>
      <w:r>
        <w:rPr>
          <w:b/>
          <w:spacing w:val="-1"/>
          <w:sz w:val="18"/>
        </w:rPr>
        <w:t xml:space="preserve"> </w:t>
      </w:r>
      <w:r>
        <w:rPr>
          <w:b/>
          <w:sz w:val="18"/>
        </w:rPr>
        <w:t xml:space="preserve">T </w:t>
      </w:r>
      <w:r>
        <w:rPr>
          <w:b/>
          <w:spacing w:val="-10"/>
          <w:sz w:val="18"/>
        </w:rPr>
        <w:t>E</w:t>
      </w:r>
    </w:p>
    <w:p>
      <w:pPr>
        <w:pStyle w:val="ListParagraph"/>
        <w:numPr>
          <w:ilvl w:val="0"/>
          <w:numId w:val="4"/>
        </w:numPr>
        <w:tabs>
          <w:tab w:val="clear" w:pos="720"/>
          <w:tab w:val="left" w:pos="438" w:leader="none"/>
        </w:tabs>
        <w:spacing w:lineRule="exact" w:line="207"/>
        <w:ind w:left="438" w:hanging="260"/>
        <w:jc w:val="both"/>
        <w:rPr>
          <w:sz w:val="18"/>
        </w:rPr>
      </w:pPr>
      <w:r>
        <w:rPr>
          <w:sz w:val="18"/>
        </w:rPr>
        <w:t>Il</w:t>
      </w:r>
      <w:r>
        <w:rPr>
          <w:spacing w:val="2"/>
          <w:sz w:val="18"/>
        </w:rPr>
        <w:t xml:space="preserve"> </w:t>
      </w:r>
      <w:r>
        <w:rPr>
          <w:sz w:val="18"/>
        </w:rPr>
        <w:t>ruolo</w:t>
      </w:r>
      <w:r>
        <w:rPr>
          <w:spacing w:val="6"/>
          <w:sz w:val="18"/>
        </w:rPr>
        <w:t xml:space="preserve"> </w:t>
      </w:r>
      <w:r>
        <w:rPr>
          <w:sz w:val="18"/>
        </w:rPr>
        <w:t>di</w:t>
      </w:r>
      <w:r>
        <w:rPr>
          <w:spacing w:val="5"/>
          <w:sz w:val="18"/>
        </w:rPr>
        <w:t xml:space="preserve"> </w:t>
      </w:r>
      <w:r>
        <w:rPr>
          <w:sz w:val="18"/>
        </w:rPr>
        <w:t>appartenenza</w:t>
      </w:r>
      <w:r>
        <w:rPr>
          <w:spacing w:val="4"/>
          <w:sz w:val="18"/>
        </w:rPr>
        <w:t xml:space="preserve"> </w:t>
      </w:r>
      <w:r>
        <w:rPr>
          <w:sz w:val="18"/>
        </w:rPr>
        <w:t>va</w:t>
      </w:r>
      <w:r>
        <w:rPr>
          <w:spacing w:val="4"/>
          <w:sz w:val="18"/>
        </w:rPr>
        <w:t xml:space="preserve"> </w:t>
      </w:r>
      <w:r>
        <w:rPr>
          <w:sz w:val="18"/>
        </w:rPr>
        <w:t>riferito</w:t>
      </w:r>
      <w:r>
        <w:rPr>
          <w:spacing w:val="5"/>
          <w:sz w:val="18"/>
        </w:rPr>
        <w:t xml:space="preserve"> </w:t>
      </w:r>
      <w:r>
        <w:rPr>
          <w:sz w:val="18"/>
        </w:rPr>
        <w:t>rispettivamente:</w:t>
      </w:r>
      <w:r>
        <w:rPr>
          <w:spacing w:val="5"/>
          <w:sz w:val="18"/>
        </w:rPr>
        <w:t xml:space="preserve"> </w:t>
      </w:r>
      <w:r>
        <w:rPr>
          <w:sz w:val="18"/>
        </w:rPr>
        <w:t>a)</w:t>
      </w:r>
      <w:r>
        <w:rPr>
          <w:spacing w:val="5"/>
          <w:sz w:val="18"/>
        </w:rPr>
        <w:t xml:space="preserve"> </w:t>
      </w:r>
      <w:r>
        <w:rPr>
          <w:sz w:val="18"/>
        </w:rPr>
        <w:t>alla</w:t>
      </w:r>
      <w:r>
        <w:rPr>
          <w:spacing w:val="4"/>
          <w:sz w:val="18"/>
        </w:rPr>
        <w:t xml:space="preserve"> </w:t>
      </w:r>
      <w:r>
        <w:rPr>
          <w:sz w:val="18"/>
        </w:rPr>
        <w:t>scuola</w:t>
      </w:r>
      <w:r>
        <w:rPr>
          <w:spacing w:val="4"/>
          <w:sz w:val="18"/>
        </w:rPr>
        <w:t xml:space="preserve"> </w:t>
      </w:r>
      <w:r>
        <w:rPr>
          <w:sz w:val="18"/>
        </w:rPr>
        <w:t>dell’infanzia;</w:t>
      </w:r>
      <w:r>
        <w:rPr>
          <w:spacing w:val="4"/>
          <w:sz w:val="18"/>
        </w:rPr>
        <w:t xml:space="preserve"> </w:t>
      </w:r>
      <w:r>
        <w:rPr>
          <w:sz w:val="18"/>
        </w:rPr>
        <w:t>b)</w:t>
      </w:r>
      <w:r>
        <w:rPr>
          <w:spacing w:val="5"/>
          <w:sz w:val="18"/>
        </w:rPr>
        <w:t xml:space="preserve"> </w:t>
      </w:r>
      <w:r>
        <w:rPr>
          <w:sz w:val="18"/>
        </w:rPr>
        <w:t>alla</w:t>
      </w:r>
      <w:r>
        <w:rPr>
          <w:spacing w:val="4"/>
          <w:sz w:val="18"/>
        </w:rPr>
        <w:t xml:space="preserve"> </w:t>
      </w:r>
      <w:r>
        <w:rPr>
          <w:sz w:val="18"/>
        </w:rPr>
        <w:t>scuola</w:t>
      </w:r>
      <w:r>
        <w:rPr>
          <w:spacing w:val="4"/>
          <w:sz w:val="18"/>
        </w:rPr>
        <w:t xml:space="preserve"> </w:t>
      </w:r>
      <w:r>
        <w:rPr>
          <w:sz w:val="18"/>
        </w:rPr>
        <w:t>primaria;</w:t>
      </w:r>
      <w:r>
        <w:rPr>
          <w:spacing w:val="5"/>
          <w:sz w:val="18"/>
        </w:rPr>
        <w:t xml:space="preserve"> </w:t>
      </w:r>
      <w:r>
        <w:rPr>
          <w:sz w:val="18"/>
        </w:rPr>
        <w:t>c)</w:t>
      </w:r>
      <w:r>
        <w:rPr>
          <w:spacing w:val="6"/>
          <w:sz w:val="18"/>
        </w:rPr>
        <w:t xml:space="preserve"> </w:t>
      </w:r>
      <w:r>
        <w:rPr>
          <w:sz w:val="18"/>
        </w:rPr>
        <w:t>alla</w:t>
      </w:r>
      <w:r>
        <w:rPr>
          <w:spacing w:val="4"/>
          <w:sz w:val="18"/>
        </w:rPr>
        <w:t xml:space="preserve"> </w:t>
      </w:r>
      <w:r>
        <w:rPr>
          <w:sz w:val="18"/>
        </w:rPr>
        <w:t>scuola</w:t>
      </w:r>
      <w:r>
        <w:rPr>
          <w:spacing w:val="4"/>
          <w:sz w:val="18"/>
        </w:rPr>
        <w:t xml:space="preserve"> </w:t>
      </w:r>
      <w:r>
        <w:rPr>
          <w:sz w:val="18"/>
        </w:rPr>
        <w:t>secondaria</w:t>
      </w:r>
      <w:r>
        <w:rPr>
          <w:spacing w:val="4"/>
          <w:sz w:val="18"/>
        </w:rPr>
        <w:t xml:space="preserve"> </w:t>
      </w:r>
      <w:r>
        <w:rPr>
          <w:sz w:val="18"/>
        </w:rPr>
        <w:t>di</w:t>
      </w:r>
      <w:r>
        <w:rPr>
          <w:spacing w:val="5"/>
          <w:sz w:val="18"/>
        </w:rPr>
        <w:t xml:space="preserve"> </w:t>
      </w:r>
      <w:r>
        <w:rPr>
          <w:sz w:val="18"/>
        </w:rPr>
        <w:t>I</w:t>
      </w:r>
      <w:r>
        <w:rPr>
          <w:spacing w:val="5"/>
          <w:sz w:val="18"/>
        </w:rPr>
        <w:t xml:space="preserve"> </w:t>
      </w:r>
      <w:r>
        <w:rPr>
          <w:spacing w:val="-2"/>
          <w:sz w:val="18"/>
        </w:rPr>
        <w:t>grado;</w:t>
      </w:r>
    </w:p>
    <w:p>
      <w:pPr>
        <w:pStyle w:val="ListParagraph"/>
        <w:numPr>
          <w:ilvl w:val="0"/>
          <w:numId w:val="5"/>
        </w:numPr>
        <w:tabs>
          <w:tab w:val="clear" w:pos="720"/>
          <w:tab w:val="left" w:pos="373" w:leader="none"/>
        </w:tabs>
        <w:spacing w:lineRule="exact" w:line="207" w:before="2" w:after="0"/>
        <w:ind w:left="373" w:hanging="195"/>
        <w:jc w:val="both"/>
        <w:rPr>
          <w:sz w:val="18"/>
        </w:rPr>
      </w:pPr>
      <w:r>
        <w:rPr>
          <w:sz w:val="18"/>
        </w:rPr>
        <w:t>agli</w:t>
      </w:r>
      <w:r>
        <w:rPr>
          <w:spacing w:val="-3"/>
          <w:sz w:val="18"/>
        </w:rPr>
        <w:t xml:space="preserve"> </w:t>
      </w:r>
      <w:r>
        <w:rPr>
          <w:sz w:val="18"/>
        </w:rPr>
        <w:t>istituti</w:t>
      </w:r>
      <w:r>
        <w:rPr>
          <w:spacing w:val="-3"/>
          <w:sz w:val="18"/>
        </w:rPr>
        <w:t xml:space="preserve"> </w:t>
      </w:r>
      <w:r>
        <w:rPr>
          <w:sz w:val="18"/>
        </w:rPr>
        <w:t>di</w:t>
      </w:r>
      <w:r>
        <w:rPr>
          <w:spacing w:val="-1"/>
          <w:sz w:val="18"/>
        </w:rPr>
        <w:t xml:space="preserve"> </w:t>
      </w:r>
      <w:r>
        <w:rPr>
          <w:sz w:val="18"/>
        </w:rPr>
        <w:t>istruzione</w:t>
      </w:r>
      <w:r>
        <w:rPr>
          <w:spacing w:val="-2"/>
          <w:sz w:val="18"/>
        </w:rPr>
        <w:t xml:space="preserve"> </w:t>
      </w:r>
      <w:r>
        <w:rPr>
          <w:sz w:val="18"/>
        </w:rPr>
        <w:t>secondaria</w:t>
      </w:r>
      <w:r>
        <w:rPr>
          <w:spacing w:val="-1"/>
          <w:sz w:val="18"/>
        </w:rPr>
        <w:t xml:space="preserve"> </w:t>
      </w:r>
      <w:r>
        <w:rPr>
          <w:sz w:val="18"/>
        </w:rPr>
        <w:t>di</w:t>
      </w:r>
      <w:r>
        <w:rPr>
          <w:spacing w:val="-1"/>
          <w:sz w:val="18"/>
        </w:rPr>
        <w:t xml:space="preserve"> </w:t>
      </w:r>
      <w:r>
        <w:rPr>
          <w:sz w:val="18"/>
        </w:rPr>
        <w:t>II</w:t>
      </w:r>
      <w:r>
        <w:rPr>
          <w:spacing w:val="-2"/>
          <w:sz w:val="18"/>
        </w:rPr>
        <w:t xml:space="preserve"> grado.</w:t>
      </w:r>
    </w:p>
    <w:p>
      <w:pPr>
        <w:pStyle w:val="Corpodeltesto"/>
        <w:ind w:left="178" w:right="73" w:hanging="0"/>
        <w:rPr/>
      </w:pPr>
      <w:r>
        <w:rPr/>
        <w:t>Va valutato nella misura prevista dalla presente voce il servizio prestato, a decorrere dall'anno scolastico 1978/79, dalle assistenti di scuola materna statale utilizzate, ai sensi dell'articolo 8 della legge n. 463/78, come insegnanti di scuola materna.</w:t>
      </w:r>
    </w:p>
    <w:p>
      <w:pPr>
        <w:pStyle w:val="Corpodeltesto"/>
        <w:ind w:left="178" w:right="73" w:hanging="0"/>
        <w:rPr/>
      </w:pPr>
      <w:r>
        <w:rPr/>
        <w:t>Va valutato nella misura prevista dalla presente voce anche il servizio prestato dal personale durante il periodo di collocamento fuori ruolo ai sensi dell’art. 23 comma 5 del C.C.N.L. sottoscritto il 4/8/1995, dell’art. 17 comma 5 del C.C.N.L.</w:t>
      </w:r>
      <w:r>
        <w:rPr>
          <w:spacing w:val="31"/>
        </w:rPr>
        <w:t xml:space="preserve"> </w:t>
      </w:r>
      <w:r>
        <w:rPr/>
        <w:t>sottoscritto il 24/7/2003 e dell’art. 17, comma 5, del C.C.N.L. sottoscritto il 29.11.2007.</w:t>
      </w:r>
    </w:p>
    <w:p>
      <w:pPr>
        <w:pStyle w:val="Corpodeltesto"/>
        <w:ind w:left="178" w:right="75" w:hanging="0"/>
        <w:rPr/>
      </w:pPr>
      <w:r>
        <w:rPr/>
        <w:t>Per ogni anno di insegnamento prestato, con il possesso del prescritto titolo di specializzazione, nelle scuole speciali o ad indirizzo didattico differenziato, o nei posti di sostegno, o nelle DOS, qualora il trasferimento a domanda o d’ufficio sia richiesto indifferentemente sia per le scuole speciali, sia per quelle a indirizzo didattico differenziato, sia, infine, per posti di sostegno il punteggio è raddoppiato.</w:t>
      </w:r>
    </w:p>
    <w:p>
      <w:pPr>
        <w:pStyle w:val="Corpodeltesto"/>
        <w:ind w:left="178" w:right="73" w:hanging="0"/>
        <w:rPr/>
      </w:pPr>
      <w:r>
        <w:rPr/>
        <w:t>Relativamente ai docenti delle scuole primarie, per ogni anno di insegnamento nella scuola di montagna ai sensi della legge 1/3/1957, n. 90, il punteggio</w:t>
      </w:r>
      <w:r>
        <w:rPr>
          <w:spacing w:val="-1"/>
        </w:rPr>
        <w:t xml:space="preserve"> </w:t>
      </w:r>
      <w:r>
        <w:rPr/>
        <w:t>è</w:t>
      </w:r>
      <w:r>
        <w:rPr>
          <w:spacing w:val="-3"/>
        </w:rPr>
        <w:t xml:space="preserve"> </w:t>
      </w:r>
      <w:r>
        <w:rPr/>
        <w:t>raddoppiato.</w:t>
      </w:r>
      <w:r>
        <w:rPr>
          <w:spacing w:val="-4"/>
        </w:rPr>
        <w:t xml:space="preserve"> </w:t>
      </w:r>
      <w:r>
        <w:rPr/>
        <w:t>Per</w:t>
      </w:r>
      <w:r>
        <w:rPr>
          <w:spacing w:val="-2"/>
        </w:rPr>
        <w:t xml:space="preserve"> </w:t>
      </w:r>
      <w:r>
        <w:rPr/>
        <w:t>l'attribuzione</w:t>
      </w:r>
      <w:r>
        <w:rPr>
          <w:spacing w:val="-3"/>
        </w:rPr>
        <w:t xml:space="preserve"> </w:t>
      </w:r>
      <w:r>
        <w:rPr/>
        <w:t>del</w:t>
      </w:r>
      <w:r>
        <w:rPr>
          <w:spacing w:val="-4"/>
        </w:rPr>
        <w:t xml:space="preserve"> </w:t>
      </w:r>
      <w:r>
        <w:rPr/>
        <w:t>punteggio</w:t>
      </w:r>
      <w:r>
        <w:rPr>
          <w:spacing w:val="-1"/>
        </w:rPr>
        <w:t xml:space="preserve"> </w:t>
      </w:r>
      <w:r>
        <w:rPr/>
        <w:t>si</w:t>
      </w:r>
      <w:r>
        <w:rPr>
          <w:spacing w:val="-4"/>
        </w:rPr>
        <w:t xml:space="preserve"> </w:t>
      </w:r>
      <w:r>
        <w:rPr/>
        <w:t>prescinde</w:t>
      </w:r>
      <w:r>
        <w:rPr>
          <w:spacing w:val="-3"/>
        </w:rPr>
        <w:t xml:space="preserve"> </w:t>
      </w:r>
      <w:r>
        <w:rPr/>
        <w:t>dal</w:t>
      </w:r>
      <w:r>
        <w:rPr>
          <w:spacing w:val="-2"/>
        </w:rPr>
        <w:t xml:space="preserve"> </w:t>
      </w:r>
      <w:r>
        <w:rPr/>
        <w:t>requisito</w:t>
      </w:r>
      <w:r>
        <w:rPr>
          <w:spacing w:val="-1"/>
        </w:rPr>
        <w:t xml:space="preserve"> </w:t>
      </w:r>
      <w:r>
        <w:rPr/>
        <w:t>della</w:t>
      </w:r>
      <w:r>
        <w:rPr>
          <w:spacing w:val="-3"/>
        </w:rPr>
        <w:t xml:space="preserve"> </w:t>
      </w:r>
      <w:r>
        <w:rPr/>
        <w:t>residenza in</w:t>
      </w:r>
      <w:r>
        <w:rPr>
          <w:spacing w:val="-3"/>
        </w:rPr>
        <w:t xml:space="preserve"> </w:t>
      </w:r>
      <w:r>
        <w:rPr/>
        <w:t>sede.</w:t>
      </w:r>
      <w:r>
        <w:rPr>
          <w:spacing w:val="-2"/>
        </w:rPr>
        <w:t xml:space="preserve"> </w:t>
      </w:r>
      <w:r>
        <w:rPr/>
        <w:t>Per</w:t>
      </w:r>
      <w:r>
        <w:rPr>
          <w:spacing w:val="-2"/>
        </w:rPr>
        <w:t xml:space="preserve"> </w:t>
      </w:r>
      <w:r>
        <w:rPr/>
        <w:t>ogni</w:t>
      </w:r>
      <w:r>
        <w:rPr>
          <w:spacing w:val="-4"/>
        </w:rPr>
        <w:t xml:space="preserve"> </w:t>
      </w:r>
      <w:r>
        <w:rPr/>
        <w:t>anno</w:t>
      </w:r>
      <w:r>
        <w:rPr>
          <w:spacing w:val="-3"/>
        </w:rPr>
        <w:t xml:space="preserve"> </w:t>
      </w:r>
      <w:r>
        <w:rPr/>
        <w:t>di</w:t>
      </w:r>
      <w:r>
        <w:rPr>
          <w:spacing w:val="-2"/>
        </w:rPr>
        <w:t xml:space="preserve"> </w:t>
      </w:r>
      <w:r>
        <w:rPr/>
        <w:t>servizio</w:t>
      </w:r>
      <w:r>
        <w:rPr>
          <w:spacing w:val="-1"/>
        </w:rPr>
        <w:t xml:space="preserve"> </w:t>
      </w:r>
      <w:r>
        <w:rPr/>
        <w:t>prestato</w:t>
      </w:r>
      <w:r>
        <w:rPr>
          <w:spacing w:val="-1"/>
        </w:rPr>
        <w:t xml:space="preserve"> </w:t>
      </w:r>
      <w:r>
        <w:rPr/>
        <w:t>nei paesi in via di sviluppo il punteggio è raddoppiato.</w:t>
      </w:r>
    </w:p>
    <w:p>
      <w:pPr>
        <w:pStyle w:val="ListParagraph"/>
        <w:numPr>
          <w:ilvl w:val="0"/>
          <w:numId w:val="4"/>
        </w:numPr>
        <w:tabs>
          <w:tab w:val="clear" w:pos="720"/>
          <w:tab w:val="left" w:pos="445" w:leader="none"/>
        </w:tabs>
        <w:ind w:left="178" w:right="73" w:hanging="0"/>
        <w:jc w:val="both"/>
        <w:rPr>
          <w:sz w:val="18"/>
        </w:rPr>
      </w:pPr>
      <w:r>
        <w:rPr>
          <w:sz w:val="18"/>
        </w:rPr>
        <w:t>Ai fini dell'attribuzione del punteggio in questione il servizio nelle piccole isole deve essere effettivamente prestato - salvo le assenze per gravidanza, puerperio e per servizio militare di leva o per il sostitutivo servizio civile</w:t>
      </w:r>
      <w:r>
        <w:rPr>
          <w:spacing w:val="19"/>
          <w:sz w:val="18"/>
        </w:rPr>
        <w:t xml:space="preserve"> </w:t>
      </w:r>
      <w:r>
        <w:rPr>
          <w:sz w:val="18"/>
        </w:rPr>
        <w:t>- per il periodo previsto per la valutazione di un intero anno scolastico.</w:t>
      </w:r>
    </w:p>
    <w:p>
      <w:pPr>
        <w:pStyle w:val="ListParagraph"/>
        <w:numPr>
          <w:ilvl w:val="0"/>
          <w:numId w:val="4"/>
        </w:numPr>
        <w:tabs>
          <w:tab w:val="clear" w:pos="720"/>
          <w:tab w:val="left" w:pos="435" w:leader="none"/>
        </w:tabs>
        <w:ind w:left="178" w:right="73" w:hanging="0"/>
        <w:jc w:val="both"/>
        <w:rPr>
          <w:sz w:val="18"/>
        </w:rPr>
      </w:pPr>
      <w:r>
        <w:rPr>
          <w:sz w:val="18"/>
        </w:rPr>
        <w:t>La dizione “piccole isole” è comprensiva</w:t>
      </w:r>
      <w:r>
        <w:rPr>
          <w:spacing w:val="-2"/>
          <w:sz w:val="18"/>
        </w:rPr>
        <w:t xml:space="preserve"> </w:t>
      </w:r>
      <w:r>
        <w:rPr>
          <w:sz w:val="18"/>
        </w:rPr>
        <w:t>di tutte le isole del</w:t>
      </w:r>
      <w:r>
        <w:rPr>
          <w:spacing w:val="-1"/>
          <w:sz w:val="18"/>
        </w:rPr>
        <w:t xml:space="preserve"> </w:t>
      </w:r>
      <w:r>
        <w:rPr>
          <w:sz w:val="18"/>
        </w:rPr>
        <w:t>territorio italiano, ad eccezione, ovviamente, delle</w:t>
      </w:r>
      <w:r>
        <w:rPr>
          <w:spacing w:val="-2"/>
          <w:sz w:val="18"/>
        </w:rPr>
        <w:t xml:space="preserve"> </w:t>
      </w:r>
      <w:r>
        <w:rPr>
          <w:sz w:val="18"/>
        </w:rPr>
        <w:t xml:space="preserve">due isole maggiori (Sicilia e Sardegna). Il punteggio aggiuntivo previsto per il servizio prestato nelle piccole isole è attribuito indipendentemente dal luogo di residenza </w:t>
      </w:r>
      <w:r>
        <w:rPr>
          <w:spacing w:val="-2"/>
          <w:sz w:val="18"/>
        </w:rPr>
        <w:t>dell’interessato.</w:t>
      </w:r>
    </w:p>
    <w:p>
      <w:pPr>
        <w:pStyle w:val="ListParagraph"/>
        <w:numPr>
          <w:ilvl w:val="0"/>
          <w:numId w:val="4"/>
        </w:numPr>
        <w:tabs>
          <w:tab w:val="clear" w:pos="720"/>
          <w:tab w:val="left" w:pos="452" w:leader="none"/>
        </w:tabs>
        <w:ind w:left="178" w:right="75" w:hanging="0"/>
        <w:jc w:val="both"/>
        <w:rPr>
          <w:sz w:val="18"/>
        </w:rPr>
      </w:pPr>
      <w:r>
        <w:rPr>
          <w:sz w:val="18"/>
        </w:rPr>
        <w:t>L'anzianità derivante da decorrenza giuridica della nomina anteriore alla decorrenza economica, se non è stato prestato alcun servizio, è valutata 3 punti per ogni anno per tutti gli anni sia nella mobilità d’ufficio che in quella a domanda.</w:t>
      </w:r>
    </w:p>
    <w:p>
      <w:pPr>
        <w:pStyle w:val="Corpodeltesto"/>
        <w:ind w:left="178" w:right="75" w:hanging="0"/>
        <w:rPr/>
      </w:pPr>
      <w:r>
        <w:rPr/>
        <w:t>L'anzianità derivante da decorrenza giuridica della nomina anteriore alla decorrenza economica, se il servizio non è stato prestato nel ruolo di appartenenza, è valutata 6 punti nella mobilità a domanda e 3 punti per ogni anno per tutti gli anni nella mobilità d’ufficio. Nella mobilità a domanda il servizio pre-ruolo e un precedente servizio di altro ruolo è valutato 6</w:t>
      </w:r>
    </w:p>
    <w:p>
      <w:pPr>
        <w:pStyle w:val="Corpodeltesto"/>
        <w:ind w:left="178" w:right="73" w:hanging="0"/>
        <w:rPr/>
      </w:pPr>
      <w:r>
        <w:rPr/>
        <w:t>punti per ogni anno per tutti gli anni. Il servizio pre-ruolo ai fini della compilazione delle graduatorie interne per l’individuazione del perdente posto viene valutato:</w:t>
      </w:r>
    </w:p>
    <w:p>
      <w:pPr>
        <w:pStyle w:val="Corpodeltesto"/>
        <w:spacing w:lineRule="exact" w:line="207" w:before="1" w:after="0"/>
        <w:jc w:val="left"/>
        <w:rPr/>
      </w:pPr>
      <w:r>
        <w:rPr/>
        <w:t>a.s.</w:t>
      </w:r>
      <w:r>
        <w:rPr>
          <w:spacing w:val="-1"/>
        </w:rPr>
        <w:t xml:space="preserve"> </w:t>
      </w:r>
      <w:r>
        <w:rPr/>
        <w:t>2025/2026</w:t>
      </w:r>
      <w:r>
        <w:rPr>
          <w:spacing w:val="1"/>
        </w:rPr>
        <w:t xml:space="preserve"> </w:t>
      </w:r>
      <w:r>
        <w:rPr/>
        <w:t>- 4</w:t>
      </w:r>
      <w:r>
        <w:rPr>
          <w:spacing w:val="-2"/>
        </w:rPr>
        <w:t xml:space="preserve"> </w:t>
      </w:r>
      <w:r>
        <w:rPr/>
        <w:t>punti</w:t>
      </w:r>
      <w:r>
        <w:rPr>
          <w:spacing w:val="-2"/>
        </w:rPr>
        <w:t xml:space="preserve"> </w:t>
      </w:r>
      <w:r>
        <w:rPr/>
        <w:t>per</w:t>
      </w:r>
      <w:r>
        <w:rPr>
          <w:spacing w:val="-2"/>
        </w:rPr>
        <w:t xml:space="preserve"> </w:t>
      </w:r>
      <w:r>
        <w:rPr/>
        <w:t>ogni</w:t>
      </w:r>
      <w:r>
        <w:rPr>
          <w:spacing w:val="-2"/>
        </w:rPr>
        <w:t xml:space="preserve"> anno;</w:t>
      </w:r>
    </w:p>
    <w:p>
      <w:pPr>
        <w:pStyle w:val="Corpodeltesto"/>
        <w:spacing w:lineRule="exact" w:line="206"/>
        <w:jc w:val="left"/>
        <w:rPr/>
      </w:pPr>
      <w:r>
        <w:rPr/>
        <w:t>a.s.</w:t>
      </w:r>
      <w:r>
        <w:rPr>
          <w:spacing w:val="-1"/>
        </w:rPr>
        <w:t xml:space="preserve"> </w:t>
      </w:r>
      <w:r>
        <w:rPr/>
        <w:t>2026/2027</w:t>
      </w:r>
      <w:r>
        <w:rPr>
          <w:spacing w:val="1"/>
        </w:rPr>
        <w:t xml:space="preserve"> </w:t>
      </w:r>
      <w:r>
        <w:rPr/>
        <w:t>- 5</w:t>
      </w:r>
      <w:r>
        <w:rPr>
          <w:spacing w:val="-2"/>
        </w:rPr>
        <w:t xml:space="preserve"> </w:t>
      </w:r>
      <w:r>
        <w:rPr/>
        <w:t>punti</w:t>
      </w:r>
      <w:r>
        <w:rPr>
          <w:spacing w:val="-2"/>
        </w:rPr>
        <w:t xml:space="preserve"> </w:t>
      </w:r>
      <w:r>
        <w:rPr/>
        <w:t>per</w:t>
      </w:r>
      <w:r>
        <w:rPr>
          <w:spacing w:val="-2"/>
        </w:rPr>
        <w:t xml:space="preserve"> </w:t>
      </w:r>
      <w:r>
        <w:rPr/>
        <w:t>ogni</w:t>
      </w:r>
      <w:r>
        <w:rPr>
          <w:spacing w:val="-2"/>
        </w:rPr>
        <w:t xml:space="preserve"> anno;</w:t>
      </w:r>
    </w:p>
    <w:p>
      <w:pPr>
        <w:pStyle w:val="Corpodeltesto"/>
        <w:spacing w:lineRule="exact" w:line="206"/>
        <w:jc w:val="left"/>
        <w:rPr/>
      </w:pPr>
      <w:r>
        <w:rPr/>
        <w:t>a.s.</w:t>
      </w:r>
      <w:r>
        <w:rPr>
          <w:spacing w:val="-1"/>
        </w:rPr>
        <w:t xml:space="preserve"> </w:t>
      </w:r>
      <w:r>
        <w:rPr/>
        <w:t>2027/2028</w:t>
      </w:r>
      <w:r>
        <w:rPr>
          <w:spacing w:val="1"/>
        </w:rPr>
        <w:t xml:space="preserve"> </w:t>
      </w:r>
      <w:r>
        <w:rPr/>
        <w:t>- 6</w:t>
      </w:r>
      <w:r>
        <w:rPr>
          <w:spacing w:val="-2"/>
        </w:rPr>
        <w:t xml:space="preserve"> </w:t>
      </w:r>
      <w:r>
        <w:rPr/>
        <w:t>punti</w:t>
      </w:r>
      <w:r>
        <w:rPr>
          <w:spacing w:val="-2"/>
        </w:rPr>
        <w:t xml:space="preserve"> </w:t>
      </w:r>
      <w:r>
        <w:rPr/>
        <w:t>per</w:t>
      </w:r>
      <w:r>
        <w:rPr>
          <w:spacing w:val="-2"/>
        </w:rPr>
        <w:t xml:space="preserve"> </w:t>
      </w:r>
      <w:r>
        <w:rPr/>
        <w:t>ogni</w:t>
      </w:r>
      <w:r>
        <w:rPr>
          <w:spacing w:val="-2"/>
        </w:rPr>
        <w:t xml:space="preserve"> anno.</w:t>
      </w:r>
    </w:p>
    <w:p>
      <w:pPr>
        <w:pStyle w:val="Corpodeltesto"/>
        <w:spacing w:lineRule="exact" w:line="207"/>
        <w:rPr/>
      </w:pPr>
      <w:r>
        <w:rPr/>
        <w:t>Tale</w:t>
      </w:r>
      <w:r>
        <w:rPr>
          <w:spacing w:val="-2"/>
        </w:rPr>
        <w:t xml:space="preserve"> </w:t>
      </w:r>
      <w:r>
        <w:rPr/>
        <w:t>punteggio</w:t>
      </w:r>
      <w:r>
        <w:rPr>
          <w:spacing w:val="-2"/>
        </w:rPr>
        <w:t xml:space="preserve"> </w:t>
      </w:r>
      <w:r>
        <w:rPr/>
        <w:t>viene</w:t>
      </w:r>
      <w:r>
        <w:rPr>
          <w:spacing w:val="-2"/>
        </w:rPr>
        <w:t xml:space="preserve"> </w:t>
      </w:r>
      <w:r>
        <w:rPr/>
        <w:t>riconosciuto</w:t>
      </w:r>
      <w:r>
        <w:rPr>
          <w:spacing w:val="-2"/>
        </w:rPr>
        <w:t xml:space="preserve"> </w:t>
      </w:r>
      <w:r>
        <w:rPr/>
        <w:t>a</w:t>
      </w:r>
      <w:r>
        <w:rPr>
          <w:spacing w:val="-2"/>
        </w:rPr>
        <w:t xml:space="preserve"> </w:t>
      </w:r>
      <w:r>
        <w:rPr/>
        <w:t>condizione</w:t>
      </w:r>
      <w:r>
        <w:rPr>
          <w:spacing w:val="-1"/>
        </w:rPr>
        <w:t xml:space="preserve"> </w:t>
      </w:r>
      <w:r>
        <w:rPr/>
        <w:t>che</w:t>
      </w:r>
      <w:r>
        <w:rPr>
          <w:spacing w:val="-2"/>
        </w:rPr>
        <w:t xml:space="preserve"> </w:t>
      </w:r>
      <w:r>
        <w:rPr/>
        <w:t>il</w:t>
      </w:r>
      <w:r>
        <w:rPr>
          <w:spacing w:val="-1"/>
        </w:rPr>
        <w:t xml:space="preserve"> </w:t>
      </w:r>
      <w:r>
        <w:rPr/>
        <w:t>servizio pre-ruolo sia</w:t>
      </w:r>
      <w:r>
        <w:rPr>
          <w:spacing w:val="-2"/>
        </w:rPr>
        <w:t xml:space="preserve"> </w:t>
      </w:r>
      <w:r>
        <w:rPr/>
        <w:t>stato</w:t>
      </w:r>
      <w:r>
        <w:rPr>
          <w:spacing w:val="-1"/>
        </w:rPr>
        <w:t xml:space="preserve"> </w:t>
      </w:r>
      <w:r>
        <w:rPr/>
        <w:t>prestato</w:t>
      </w:r>
      <w:r>
        <w:rPr>
          <w:spacing w:val="-2"/>
        </w:rPr>
        <w:t xml:space="preserve"> </w:t>
      </w:r>
      <w:r>
        <w:rPr/>
        <w:t>nel</w:t>
      </w:r>
      <w:r>
        <w:rPr>
          <w:spacing w:val="-1"/>
        </w:rPr>
        <w:t xml:space="preserve"> </w:t>
      </w:r>
      <w:r>
        <w:rPr/>
        <w:t>medesimo ruolo</w:t>
      </w:r>
      <w:r>
        <w:rPr>
          <w:spacing w:val="-2"/>
        </w:rPr>
        <w:t xml:space="preserve"> </w:t>
      </w:r>
      <w:r>
        <w:rPr/>
        <w:t>di</w:t>
      </w:r>
      <w:r>
        <w:rPr>
          <w:spacing w:val="-1"/>
        </w:rPr>
        <w:t xml:space="preserve"> </w:t>
      </w:r>
      <w:r>
        <w:rPr/>
        <w:t>attuale</w:t>
      </w:r>
      <w:r>
        <w:rPr>
          <w:spacing w:val="4"/>
        </w:rPr>
        <w:t xml:space="preserve"> </w:t>
      </w:r>
      <w:r>
        <w:rPr>
          <w:spacing w:val="-2"/>
        </w:rPr>
        <w:t>titolarità.</w:t>
      </w:r>
    </w:p>
    <w:p>
      <w:pPr>
        <w:pStyle w:val="Corpodeltesto"/>
        <w:spacing w:before="1" w:after="0"/>
        <w:ind w:left="178" w:right="73" w:hanging="0"/>
        <w:rPr/>
      </w:pPr>
      <w:r>
        <w:rPr/>
        <w:t>Nella mobilità d’ufficio in merito alla valutazione di un precedente servizio di ruolo e di pre-ruolo, prestato in un ruolo diverso, si precisa che gli anni di servizio di ruolo e di pre-ruolo prestati nella scuola dell’infanzia si valutano 3 punti per ogni anno per tutti gli anni ai sensi della presente</w:t>
      </w:r>
      <w:r>
        <w:rPr>
          <w:spacing w:val="-1"/>
        </w:rPr>
        <w:t xml:space="preserve"> </w:t>
      </w:r>
      <w:r>
        <w:rPr/>
        <w:t>voce,</w:t>
      </w:r>
      <w:r>
        <w:rPr>
          <w:spacing w:val="-1"/>
        </w:rPr>
        <w:t xml:space="preserve"> </w:t>
      </w:r>
      <w:r>
        <w:rPr/>
        <w:t>nella</w:t>
      </w:r>
      <w:r>
        <w:rPr>
          <w:spacing w:val="-2"/>
        </w:rPr>
        <w:t xml:space="preserve"> </w:t>
      </w:r>
      <w:r>
        <w:rPr/>
        <w:t>scuola</w:t>
      </w:r>
      <w:r>
        <w:rPr>
          <w:spacing w:val="-4"/>
        </w:rPr>
        <w:t xml:space="preserve"> </w:t>
      </w:r>
      <w:r>
        <w:rPr/>
        <w:t>primaria</w:t>
      </w:r>
      <w:r>
        <w:rPr>
          <w:spacing w:val="-1"/>
        </w:rPr>
        <w:t xml:space="preserve"> </w:t>
      </w:r>
      <w:r>
        <w:rPr/>
        <w:t>(e</w:t>
      </w:r>
      <w:r>
        <w:rPr>
          <w:spacing w:val="-1"/>
        </w:rPr>
        <w:t xml:space="preserve"> </w:t>
      </w:r>
      <w:r>
        <w:rPr/>
        <w:t>viceversa),</w:t>
      </w:r>
      <w:r>
        <w:rPr>
          <w:spacing w:val="-1"/>
        </w:rPr>
        <w:t xml:space="preserve"> </w:t>
      </w:r>
      <w:r>
        <w:rPr/>
        <w:t>mentre</w:t>
      </w:r>
      <w:r>
        <w:rPr>
          <w:spacing w:val="-1"/>
        </w:rPr>
        <w:t xml:space="preserve"> </w:t>
      </w:r>
      <w:r>
        <w:rPr/>
        <w:t>si</w:t>
      </w:r>
      <w:r>
        <w:rPr>
          <w:spacing w:val="-1"/>
        </w:rPr>
        <w:t xml:space="preserve"> </w:t>
      </w:r>
      <w:r>
        <w:rPr/>
        <w:t>valutano 3</w:t>
      </w:r>
      <w:r>
        <w:rPr>
          <w:spacing w:val="-2"/>
        </w:rPr>
        <w:t xml:space="preserve"> </w:t>
      </w:r>
      <w:r>
        <w:rPr/>
        <w:t>punti</w:t>
      </w:r>
      <w:r>
        <w:rPr>
          <w:spacing w:val="-3"/>
        </w:rPr>
        <w:t xml:space="preserve"> </w:t>
      </w:r>
      <w:r>
        <w:rPr/>
        <w:t>per i</w:t>
      </w:r>
      <w:r>
        <w:rPr>
          <w:spacing w:val="-1"/>
        </w:rPr>
        <w:t xml:space="preserve"> </w:t>
      </w:r>
      <w:r>
        <w:rPr/>
        <w:t>primi</w:t>
      </w:r>
      <w:r>
        <w:rPr>
          <w:spacing w:val="-1"/>
        </w:rPr>
        <w:t xml:space="preserve"> </w:t>
      </w:r>
      <w:r>
        <w:rPr/>
        <w:t>quattro anni</w:t>
      </w:r>
      <w:r>
        <w:rPr>
          <w:spacing w:val="-3"/>
        </w:rPr>
        <w:t xml:space="preserve"> </w:t>
      </w:r>
      <w:r>
        <w:rPr/>
        <w:t>e</w:t>
      </w:r>
      <w:r>
        <w:rPr>
          <w:spacing w:val="-2"/>
        </w:rPr>
        <w:t xml:space="preserve"> </w:t>
      </w:r>
      <w:r>
        <w:rPr/>
        <w:t>2 per</w:t>
      </w:r>
      <w:r>
        <w:rPr>
          <w:spacing w:val="-1"/>
        </w:rPr>
        <w:t xml:space="preserve"> </w:t>
      </w:r>
      <w:r>
        <w:rPr/>
        <w:t>i</w:t>
      </w:r>
      <w:r>
        <w:rPr>
          <w:spacing w:val="-1"/>
        </w:rPr>
        <w:t xml:space="preserve"> </w:t>
      </w:r>
      <w:r>
        <w:rPr/>
        <w:t>successivi</w:t>
      </w:r>
      <w:r>
        <w:rPr>
          <w:spacing w:val="-1"/>
        </w:rPr>
        <w:t xml:space="preserve"> </w:t>
      </w:r>
      <w:r>
        <w:rPr/>
        <w:t>nella</w:t>
      </w:r>
      <w:r>
        <w:rPr>
          <w:spacing w:val="-2"/>
        </w:rPr>
        <w:t xml:space="preserve"> </w:t>
      </w:r>
      <w:r>
        <w:rPr/>
        <w:t>scuola</w:t>
      </w:r>
      <w:r>
        <w:rPr>
          <w:spacing w:val="-1"/>
        </w:rPr>
        <w:t xml:space="preserve"> </w:t>
      </w:r>
      <w:r>
        <w:rPr/>
        <w:t xml:space="preserve">secondaria sia di primo che di secondo grado. Gli anni di un precedente servizio di ruolo e di pre-ruolo prestato nella scuola secondaria di primo grado si valutano 3 punti per ogni anno per tutti gli anni, sempre ai sensi della presente voce, nella scuola secondaria di secondo grado (e viceversa), mentre si valutano 3 punti per i primi quattro anni e 2 per i successivi se attualmente si è titolari nella scuola primaria o nella scuola </w:t>
      </w:r>
      <w:r>
        <w:rPr>
          <w:spacing w:val="-2"/>
        </w:rPr>
        <w:t>dell’infanzia.</w:t>
      </w:r>
    </w:p>
    <w:p>
      <w:pPr>
        <w:pStyle w:val="Corpodeltesto"/>
        <w:ind w:left="178" w:right="72" w:hanging="0"/>
        <w:rPr/>
      </w:pPr>
      <w:r>
        <w:rPr/>
        <w:t>Nella misura della presente voce continua a trovare applicazione la disposizione secondo cui è valutato anche il servizio pre-ruolo prestato per almeno 180 giorni o ininterrottamente dal 1 febbraio fino al termine delle operazioni di scrutinio finale o, in quanto riconoscibile, per la scuola dell’infanzia, fino al termine delle attività educative, nei limiti previsti dagli artt. 485, commi 5, 6 e 7, e 490 del decreto legislativo n. 297/94, nonché</w:t>
      </w:r>
      <w:r>
        <w:rPr>
          <w:spacing w:val="-2"/>
        </w:rPr>
        <w:t xml:space="preserve"> </w:t>
      </w:r>
      <w:r>
        <w:rPr/>
        <w:t>il</w:t>
      </w:r>
      <w:r>
        <w:rPr>
          <w:spacing w:val="-1"/>
        </w:rPr>
        <w:t xml:space="preserve"> </w:t>
      </w:r>
      <w:r>
        <w:rPr/>
        <w:t>servizio</w:t>
      </w:r>
      <w:r>
        <w:rPr>
          <w:spacing w:val="-2"/>
        </w:rPr>
        <w:t xml:space="preserve"> </w:t>
      </w:r>
      <w:r>
        <w:rPr/>
        <w:t>prestato in ruolo diverso riconosciuto o riconoscibile</w:t>
      </w:r>
      <w:r>
        <w:rPr>
          <w:spacing w:val="-2"/>
        </w:rPr>
        <w:t xml:space="preserve"> </w:t>
      </w:r>
      <w:r>
        <w:rPr/>
        <w:t>ai</w:t>
      </w:r>
      <w:r>
        <w:rPr>
          <w:spacing w:val="-1"/>
        </w:rPr>
        <w:t xml:space="preserve"> </w:t>
      </w:r>
      <w:r>
        <w:rPr/>
        <w:t>fini</w:t>
      </w:r>
      <w:r>
        <w:rPr>
          <w:spacing w:val="-3"/>
        </w:rPr>
        <w:t xml:space="preserve"> </w:t>
      </w:r>
      <w:r>
        <w:rPr/>
        <w:t>della</w:t>
      </w:r>
      <w:r>
        <w:rPr>
          <w:spacing w:val="-2"/>
        </w:rPr>
        <w:t xml:space="preserve"> </w:t>
      </w:r>
      <w:r>
        <w:rPr/>
        <w:t>carriera</w:t>
      </w:r>
      <w:r>
        <w:rPr>
          <w:spacing w:val="-2"/>
        </w:rPr>
        <w:t xml:space="preserve"> </w:t>
      </w:r>
      <w:r>
        <w:rPr/>
        <w:t>ai</w:t>
      </w:r>
      <w:r>
        <w:rPr>
          <w:spacing w:val="-1"/>
        </w:rPr>
        <w:t xml:space="preserve"> </w:t>
      </w:r>
      <w:r>
        <w:rPr/>
        <w:t>sensi</w:t>
      </w:r>
      <w:r>
        <w:rPr>
          <w:spacing w:val="-1"/>
        </w:rPr>
        <w:t xml:space="preserve"> </w:t>
      </w:r>
      <w:r>
        <w:rPr/>
        <w:t>del</w:t>
      </w:r>
      <w:r>
        <w:rPr>
          <w:spacing w:val="-1"/>
        </w:rPr>
        <w:t xml:space="preserve"> </w:t>
      </w:r>
      <w:r>
        <w:rPr/>
        <w:t>decreto-legge</w:t>
      </w:r>
      <w:r>
        <w:rPr>
          <w:spacing w:val="-2"/>
        </w:rPr>
        <w:t xml:space="preserve"> </w:t>
      </w:r>
      <w:r>
        <w:rPr/>
        <w:t>19/6/70 n.</w:t>
      </w:r>
      <w:r>
        <w:rPr>
          <w:spacing w:val="-3"/>
        </w:rPr>
        <w:t xml:space="preserve"> </w:t>
      </w:r>
      <w:r>
        <w:rPr/>
        <w:t>370,</w:t>
      </w:r>
      <w:r>
        <w:rPr>
          <w:spacing w:val="-1"/>
        </w:rPr>
        <w:t xml:space="preserve"> </w:t>
      </w:r>
      <w:r>
        <w:rPr/>
        <w:t>convertito con modificazioni nella legge 26/7/70 n. 576 e successive integrazioni, ovvero il servizio pre-ruolo prestato senza il prescritto titolo di specializzazione in scuole speciali o su posti di sostegno. Per ogni anno di insegnamento prestato, con il possesso del prescritto titolo di specializzazione, nelle scuole speciali o ad indirizzo didattico differenziato, o nei posti di sostegno, o nelle ex DOS, qualora il trasferimento a domanda o d’ufficio sia richiesto indifferentemente sia per le scuole speciali, sia per quelle a indirizzo didattico differenziato sia, infine, per posti di sostegno il punteggio è raddoppiato. Relativamente agli insegnanti di scuole primarie, per ogni anno di insegnamento in scuola di montagna ai sensi della legge 1/3/1957, n. 90, il punteggio è raddoppiato.</w:t>
      </w:r>
    </w:p>
    <w:p>
      <w:pPr>
        <w:pStyle w:val="Corpodeltesto"/>
        <w:spacing w:before="1" w:after="0"/>
        <w:ind w:left="178" w:right="74" w:hanging="0"/>
        <w:rPr/>
      </w:pPr>
      <w:r>
        <w:rPr/>
        <w:t>Per l'attribuzione del punteggio si prescinde dal requisito della residenza in sede. Va valutato nella misura prevista</w:t>
      </w:r>
      <w:r>
        <w:rPr>
          <w:spacing w:val="36"/>
        </w:rPr>
        <w:t xml:space="preserve"> </w:t>
      </w:r>
      <w:r>
        <w:rPr/>
        <w:t>dalla presente voce il servizio dei docenti appartenenti al ruolo dei laureati degli istituti di istruzione secondaria di II grado, prestato precedentemente nel ruolo dei diplomati e viceversa. Il servizio prestato in qualità di assistente nei licei artistici va considerato come servizio prestato nel ruolo dei docenti diplomati.</w:t>
      </w:r>
      <w:r>
        <w:rPr>
          <w:spacing w:val="-2"/>
        </w:rPr>
        <w:t xml:space="preserve"> </w:t>
      </w:r>
      <w:r>
        <w:rPr/>
        <w:t>Nella</w:t>
      </w:r>
      <w:r>
        <w:rPr>
          <w:spacing w:val="-3"/>
        </w:rPr>
        <w:t xml:space="preserve"> </w:t>
      </w:r>
      <w:r>
        <w:rPr/>
        <w:t>stessa</w:t>
      </w:r>
      <w:r>
        <w:rPr>
          <w:spacing w:val="-3"/>
        </w:rPr>
        <w:t xml:space="preserve"> </w:t>
      </w:r>
      <w:r>
        <w:rPr/>
        <w:t>misura</w:t>
      </w:r>
      <w:r>
        <w:rPr>
          <w:spacing w:val="-3"/>
        </w:rPr>
        <w:t xml:space="preserve"> </w:t>
      </w:r>
      <w:r>
        <w:rPr/>
        <w:t>va valutato,</w:t>
      </w:r>
      <w:r>
        <w:rPr>
          <w:spacing w:val="-2"/>
        </w:rPr>
        <w:t xml:space="preserve"> </w:t>
      </w:r>
      <w:r>
        <w:rPr/>
        <w:t>altresì,</w:t>
      </w:r>
      <w:r>
        <w:rPr>
          <w:spacing w:val="-2"/>
        </w:rPr>
        <w:t xml:space="preserve"> </w:t>
      </w:r>
      <w:r>
        <w:rPr/>
        <w:t>il</w:t>
      </w:r>
      <w:r>
        <w:rPr>
          <w:spacing w:val="-2"/>
        </w:rPr>
        <w:t xml:space="preserve"> </w:t>
      </w:r>
      <w:r>
        <w:rPr/>
        <w:t>servizio del</w:t>
      </w:r>
      <w:r>
        <w:rPr>
          <w:spacing w:val="-2"/>
        </w:rPr>
        <w:t xml:space="preserve"> </w:t>
      </w:r>
      <w:r>
        <w:rPr/>
        <w:t>personale</w:t>
      </w:r>
      <w:r>
        <w:rPr>
          <w:spacing w:val="-2"/>
        </w:rPr>
        <w:t xml:space="preserve"> </w:t>
      </w:r>
      <w:r>
        <w:rPr/>
        <w:t>educativo</w:t>
      </w:r>
      <w:r>
        <w:rPr>
          <w:spacing w:val="-1"/>
        </w:rPr>
        <w:t xml:space="preserve"> </w:t>
      </w:r>
      <w:r>
        <w:rPr/>
        <w:t>transitato</w:t>
      </w:r>
      <w:r>
        <w:rPr>
          <w:spacing w:val="-1"/>
        </w:rPr>
        <w:t xml:space="preserve"> </w:t>
      </w:r>
      <w:r>
        <w:rPr/>
        <w:t>nel</w:t>
      </w:r>
      <w:r>
        <w:rPr>
          <w:spacing w:val="-2"/>
        </w:rPr>
        <w:t xml:space="preserve"> </w:t>
      </w:r>
      <w:r>
        <w:rPr/>
        <w:t>ruolo</w:t>
      </w:r>
      <w:r>
        <w:rPr>
          <w:spacing w:val="-3"/>
        </w:rPr>
        <w:t xml:space="preserve"> </w:t>
      </w:r>
      <w:r>
        <w:rPr/>
        <w:t>degli</w:t>
      </w:r>
      <w:r>
        <w:rPr>
          <w:spacing w:val="-2"/>
        </w:rPr>
        <w:t xml:space="preserve"> </w:t>
      </w:r>
      <w:r>
        <w:rPr/>
        <w:t>insegnanti</w:t>
      </w:r>
      <w:r>
        <w:rPr>
          <w:spacing w:val="-2"/>
        </w:rPr>
        <w:t xml:space="preserve"> </w:t>
      </w:r>
      <w:r>
        <w:rPr/>
        <w:t>della</w:t>
      </w:r>
      <w:r>
        <w:rPr>
          <w:spacing w:val="-3"/>
        </w:rPr>
        <w:t xml:space="preserve"> </w:t>
      </w:r>
      <w:r>
        <w:rPr/>
        <w:t>scuola</w:t>
      </w:r>
      <w:r>
        <w:rPr>
          <w:spacing w:val="-2"/>
        </w:rPr>
        <w:t xml:space="preserve"> </w:t>
      </w:r>
      <w:r>
        <w:rPr/>
        <w:t>primaria</w:t>
      </w:r>
      <w:r>
        <w:rPr>
          <w:spacing w:val="-2"/>
        </w:rPr>
        <w:t xml:space="preserve"> </w:t>
      </w:r>
      <w:r>
        <w:rPr/>
        <w:t xml:space="preserve">e </w:t>
      </w:r>
      <w:r>
        <w:rPr>
          <w:spacing w:val="-2"/>
        </w:rPr>
        <w:t>viceversa.</w:t>
      </w:r>
    </w:p>
    <w:p>
      <w:pPr>
        <w:sectPr>
          <w:headerReference w:type="default" r:id="rId6"/>
          <w:type w:val="nextPage"/>
          <w:pgSz w:w="11906" w:h="16838"/>
          <w:pgMar w:left="566" w:right="708" w:gutter="0" w:header="293" w:top="660" w:footer="0" w:bottom="280"/>
          <w:pgNumType w:fmt="decimal"/>
          <w:formProt w:val="false"/>
          <w:textDirection w:val="lrTb"/>
          <w:docGrid w:type="default" w:linePitch="100" w:charSpace="4096"/>
        </w:sectPr>
        <w:pStyle w:val="ListParagraph"/>
        <w:numPr>
          <w:ilvl w:val="0"/>
          <w:numId w:val="4"/>
        </w:numPr>
        <w:tabs>
          <w:tab w:val="clear" w:pos="720"/>
          <w:tab w:val="left" w:pos="445" w:leader="none"/>
        </w:tabs>
        <w:ind w:left="178" w:right="72" w:hanging="0"/>
        <w:jc w:val="both"/>
        <w:rPr>
          <w:sz w:val="18"/>
        </w:rPr>
      </w:pPr>
      <w:r>
        <w:rPr>
          <w:sz w:val="18"/>
        </w:rPr>
        <w:t>La continuità del servizio prestato ininterrottamente da almeno un triennio nella scuola di attuale titolarità ovvero nella scuola di servizio</w:t>
      </w:r>
      <w:r>
        <w:rPr>
          <w:spacing w:val="40"/>
          <w:sz w:val="18"/>
        </w:rPr>
        <w:t xml:space="preserve"> </w:t>
      </w:r>
      <w:r>
        <w:rPr>
          <w:sz w:val="18"/>
        </w:rPr>
        <w:t>per il personale ex titolare</w:t>
      </w:r>
      <w:r>
        <w:rPr>
          <w:spacing w:val="-1"/>
          <w:sz w:val="18"/>
        </w:rPr>
        <w:t xml:space="preserve"> </w:t>
      </w:r>
      <w:r>
        <w:rPr>
          <w:sz w:val="18"/>
        </w:rPr>
        <w:t>di Dotazione Organica di Sostegno (DOS) nella scuola secondaria di II grado (lettera C), della tabella di valutazione dei trasferimenti) deve essere attestata dall'interessato con apposita dichiarazione personale. Il primo anno del triennio per l’attribuzione del punteggio per la continuità al personale ex DOS decorre a partire dall’anno scolastico 2003/2004. Il primo anno del triennio per l’attribuzione del punteggio per la continuità ai docenti di religione cattolica decorre a partire dall’a.s. 2009/2010. L’introduzione nell’a.s. 1998/99 dell’organico di circolo, per la scuola primaria, e nell’a.s. 1999/2000 per la scuola dell’infanzia e per la scuola primaria dei comuni di</w:t>
      </w:r>
      <w:r>
        <w:rPr>
          <w:spacing w:val="80"/>
          <w:sz w:val="18"/>
        </w:rPr>
        <w:t xml:space="preserve"> </w:t>
      </w:r>
      <w:r>
        <w:rPr>
          <w:sz w:val="18"/>
        </w:rPr>
        <w:t>montagna e</w:t>
      </w:r>
      <w:r>
        <w:rPr>
          <w:spacing w:val="-3"/>
          <w:sz w:val="18"/>
        </w:rPr>
        <w:t xml:space="preserve"> </w:t>
      </w:r>
      <w:r>
        <w:rPr>
          <w:sz w:val="18"/>
        </w:rPr>
        <w:t>delle</w:t>
      </w:r>
      <w:r>
        <w:rPr>
          <w:spacing w:val="-1"/>
          <w:sz w:val="18"/>
        </w:rPr>
        <w:t xml:space="preserve"> </w:t>
      </w:r>
      <w:r>
        <w:rPr>
          <w:sz w:val="18"/>
        </w:rPr>
        <w:t>piccole</w:t>
      </w:r>
      <w:r>
        <w:rPr>
          <w:spacing w:val="-2"/>
          <w:sz w:val="18"/>
        </w:rPr>
        <w:t xml:space="preserve"> </w:t>
      </w:r>
      <w:r>
        <w:rPr>
          <w:sz w:val="18"/>
        </w:rPr>
        <w:t>isole,</w:t>
      </w:r>
      <w:r>
        <w:rPr>
          <w:spacing w:val="-2"/>
          <w:sz w:val="18"/>
        </w:rPr>
        <w:t xml:space="preserve"> </w:t>
      </w:r>
      <w:r>
        <w:rPr>
          <w:sz w:val="18"/>
        </w:rPr>
        <w:t>non costituisce soluzione</w:t>
      </w:r>
      <w:r>
        <w:rPr>
          <w:spacing w:val="-3"/>
          <w:sz w:val="18"/>
        </w:rPr>
        <w:t xml:space="preserve"> </w:t>
      </w:r>
      <w:r>
        <w:rPr>
          <w:sz w:val="18"/>
        </w:rPr>
        <w:t>di</w:t>
      </w:r>
      <w:r>
        <w:rPr>
          <w:spacing w:val="-2"/>
          <w:sz w:val="18"/>
        </w:rPr>
        <w:t xml:space="preserve"> </w:t>
      </w:r>
      <w:r>
        <w:rPr>
          <w:sz w:val="18"/>
        </w:rPr>
        <w:t>continuità del</w:t>
      </w:r>
      <w:r>
        <w:rPr>
          <w:spacing w:val="-2"/>
          <w:sz w:val="18"/>
        </w:rPr>
        <w:t xml:space="preserve"> </w:t>
      </w:r>
      <w:r>
        <w:rPr>
          <w:sz w:val="18"/>
        </w:rPr>
        <w:t>servizio</w:t>
      </w:r>
      <w:r>
        <w:rPr>
          <w:spacing w:val="-1"/>
          <w:sz w:val="18"/>
        </w:rPr>
        <w:t xml:space="preserve"> </w:t>
      </w:r>
      <w:r>
        <w:rPr>
          <w:sz w:val="18"/>
        </w:rPr>
        <w:t>ai fini</w:t>
      </w:r>
      <w:r>
        <w:rPr>
          <w:spacing w:val="-2"/>
          <w:sz w:val="18"/>
        </w:rPr>
        <w:t xml:space="preserve"> </w:t>
      </w:r>
      <w:r>
        <w:rPr>
          <w:sz w:val="18"/>
        </w:rPr>
        <w:t>della</w:t>
      </w:r>
      <w:r>
        <w:rPr>
          <w:spacing w:val="-3"/>
          <w:sz w:val="18"/>
        </w:rPr>
        <w:t xml:space="preserve"> </w:t>
      </w:r>
      <w:r>
        <w:rPr>
          <w:sz w:val="18"/>
        </w:rPr>
        <w:t>dichiarazione di servizio</w:t>
      </w:r>
      <w:r>
        <w:rPr>
          <w:spacing w:val="-1"/>
          <w:sz w:val="18"/>
        </w:rPr>
        <w:t xml:space="preserve"> </w:t>
      </w:r>
      <w:r>
        <w:rPr>
          <w:sz w:val="18"/>
        </w:rPr>
        <w:t>continuativo</w:t>
      </w:r>
      <w:r>
        <w:rPr>
          <w:spacing w:val="-1"/>
          <w:sz w:val="18"/>
        </w:rPr>
        <w:t xml:space="preserve"> </w:t>
      </w:r>
      <w:r>
        <w:rPr>
          <w:sz w:val="18"/>
        </w:rPr>
        <w:t>nel caso</w:t>
      </w:r>
      <w:r>
        <w:rPr>
          <w:spacing w:val="-1"/>
          <w:sz w:val="18"/>
        </w:rPr>
        <w:t xml:space="preserve"> </w:t>
      </w:r>
      <w:r>
        <w:rPr>
          <w:sz w:val="18"/>
        </w:rPr>
        <w:t>di passaggio dal plesso di titolarità del docente al circolo corrispondente. Analogamente non costituisce soluzione di continuità l’introduzione dell’organico unico dell’autonomia, con l’automatica attribuzione della titolarità su codice unico in tutte le situazioni in cui era distinto. Il trasferimento ottenuto precedentemente all’introduzione dell’organico tra plessi dello stesso circolo interrompe la continuità di servizio. Per la</w:t>
      </w:r>
    </w:p>
    <w:p>
      <w:pPr>
        <w:pStyle w:val="Corpodeltesto"/>
        <w:spacing w:before="90" w:after="0"/>
        <w:ind w:left="178" w:right="70" w:hanging="0"/>
        <w:rPr/>
      </w:pPr>
      <w:r>
        <w:rPr/>
        <w:t>scuola primaria, il trasferimento tra i posti dell’organico (comune e lingua) nello stesso circolo non interrompe la continuità di servizio. Si precisa che, per l'attribuzione del punteggio previsto dalla presente voce, devono concorrere, per gli anni considerati, la titolarità nel tipo di posto (comune ovvero sostegno a prescindere dalla tipologia di disabilità) o - per le scuole ed istituti di istruzione secondaria di I e II grado - nella classe di concorso di attuale appartenenza (con esclusione sia del periodo di servizio pre-ruolo sia del periodo coperto da decorrenza giuridica retroattiva della nomina) e la prestazione del servizio presso la scuola di titolarità. Per i docenti titolari di posti per l'istruzione e la formazione dell’età adulta attivati presso i centri provinciali per l’istruzione degli adulti ai sensi di quanto</w:t>
      </w:r>
      <w:r>
        <w:rPr>
          <w:spacing w:val="16"/>
        </w:rPr>
        <w:t xml:space="preserve"> </w:t>
      </w:r>
      <w:r>
        <w:rPr/>
        <w:t>disposto dal D.P.R. n. 263/2012 ai fini dell'assegnazione del punteggio per la continuità del servizio, va fatto riferimento alla titolarità del posto per l’istruzione e la formazione dell’età adulta a suo tempo individuati a livello di distretto o comunque nelle sedi di organico confluite nei C.P.I.A.. Per i docenti titolari in istituti in cui sono presenti corsi serali e, analogamente, per i docenti titolari in corsi serali la continuità didattica è riferita esclusivamente al servizio prestato sullo stesso tipo organico di titolarità (o diurno o serale). Da tale ultimo requisito si prescinde limitatamente al solo personale beneficiario della</w:t>
      </w:r>
      <w:r>
        <w:rPr>
          <w:spacing w:val="-2"/>
        </w:rPr>
        <w:t xml:space="preserve"> </w:t>
      </w:r>
      <w:r>
        <w:rPr/>
        <w:t>precedenza</w:t>
      </w:r>
      <w:r>
        <w:rPr>
          <w:spacing w:val="-2"/>
        </w:rPr>
        <w:t xml:space="preserve"> </w:t>
      </w:r>
      <w:r>
        <w:rPr/>
        <w:t>di</w:t>
      </w:r>
      <w:r>
        <w:rPr>
          <w:spacing w:val="-1"/>
        </w:rPr>
        <w:t xml:space="preserve"> </w:t>
      </w:r>
      <w:r>
        <w:rPr/>
        <w:t>cui</w:t>
      </w:r>
      <w:r>
        <w:rPr>
          <w:spacing w:val="-1"/>
        </w:rPr>
        <w:t xml:space="preserve"> </w:t>
      </w:r>
      <w:r>
        <w:rPr/>
        <w:t>all’art. 13,</w:t>
      </w:r>
      <w:r>
        <w:rPr>
          <w:spacing w:val="-1"/>
        </w:rPr>
        <w:t xml:space="preserve"> </w:t>
      </w:r>
      <w:r>
        <w:rPr/>
        <w:t>comma</w:t>
      </w:r>
      <w:r>
        <w:rPr>
          <w:spacing w:val="-2"/>
        </w:rPr>
        <w:t xml:space="preserve"> </w:t>
      </w:r>
      <w:r>
        <w:rPr/>
        <w:t>1,</w:t>
      </w:r>
      <w:r>
        <w:rPr>
          <w:spacing w:val="-1"/>
        </w:rPr>
        <w:t xml:space="preserve"> </w:t>
      </w:r>
      <w:r>
        <w:rPr/>
        <w:t>punto II), -</w:t>
      </w:r>
      <w:r>
        <w:rPr>
          <w:spacing w:val="-1"/>
        </w:rPr>
        <w:t xml:space="preserve"> </w:t>
      </w:r>
      <w:r>
        <w:rPr/>
        <w:t>Personale</w:t>
      </w:r>
      <w:r>
        <w:rPr>
          <w:spacing w:val="-1"/>
        </w:rPr>
        <w:t xml:space="preserve"> </w:t>
      </w:r>
      <w:r>
        <w:rPr/>
        <w:t>trasferito d’ufficio</w:t>
      </w:r>
      <w:r>
        <w:rPr>
          <w:spacing w:val="-2"/>
        </w:rPr>
        <w:t xml:space="preserve"> </w:t>
      </w:r>
      <w:r>
        <w:rPr/>
        <w:t>nell’ultimo</w:t>
      </w:r>
      <w:r>
        <w:rPr>
          <w:spacing w:val="-3"/>
        </w:rPr>
        <w:t xml:space="preserve"> </w:t>
      </w:r>
      <w:r>
        <w:rPr/>
        <w:t>decennio –</w:t>
      </w:r>
      <w:r>
        <w:rPr>
          <w:spacing w:val="-2"/>
        </w:rPr>
        <w:t xml:space="preserve"> </w:t>
      </w:r>
      <w:r>
        <w:rPr/>
        <w:t>del presente</w:t>
      </w:r>
      <w:r>
        <w:rPr>
          <w:spacing w:val="-4"/>
        </w:rPr>
        <w:t xml:space="preserve"> </w:t>
      </w:r>
      <w:r>
        <w:rPr/>
        <w:t>contratto. Il punteggio in questione va attribuito anche in tutti i casi in cui il periodo di mancata prestazione del servizio nella scuola di titolarità è riconosciuto a tutti gli effetti dalle norme vigenti come servizio validamente prestato nella medesima scuola. Conseguentemente, il punteggio per la continuità del servizio deve essere attribuito nel caso di assenze</w:t>
      </w:r>
      <w:r>
        <w:rPr>
          <w:spacing w:val="14"/>
        </w:rPr>
        <w:t xml:space="preserve"> </w:t>
      </w:r>
      <w:r>
        <w:rPr/>
        <w:t>per motivi di salute, per gravidanza e puerperio, compresi i congedi di</w:t>
      </w:r>
      <w:r>
        <w:rPr>
          <w:spacing w:val="40"/>
        </w:rPr>
        <w:t xml:space="preserve"> </w:t>
      </w:r>
      <w:r>
        <w:rPr/>
        <w:t>cui al decreto legislativo n. 151/01, per servizio militare di leva o per il sostitutivo servizio civile, per mandato politico ed amministrativo, nel caso di utilizzazioni (ivi compresa quella nei licei musicali), di esoneri dal servizio previsti dalla legge per i componenti del Consiglio</w:t>
      </w:r>
      <w:r>
        <w:rPr>
          <w:spacing w:val="40"/>
        </w:rPr>
        <w:t xml:space="preserve"> </w:t>
      </w:r>
      <w:r>
        <w:rPr/>
        <w:t>Nazionale della P.I. e del Consiglio Superiore della P.I., di esoneri sindacali, di aspettative sindacali ancorché non retribuite, di incarico della presidenza di scuole secondarie, di esonero dall'insegnamento dei collaboratori dei dirigenti scolastici, di esoneri per la partecipazione a commissioni di concorso, di collocamento fuori ruolo ai sensi della legge 23 dicembre 1998, n. 448, art. 26, comma 8 per il periodo in cui mantengono la titolarità ai sensi del decreto-legge 28/8/2000, n. 240, convertito con</w:t>
      </w:r>
      <w:r>
        <w:rPr>
          <w:spacing w:val="35"/>
        </w:rPr>
        <w:t xml:space="preserve"> </w:t>
      </w:r>
      <w:r>
        <w:rPr/>
        <w:t>modificazioni nella legge 27/10/2000, n. 306, per il</w:t>
      </w:r>
      <w:r>
        <w:rPr>
          <w:spacing w:val="40"/>
        </w:rPr>
        <w:t xml:space="preserve"> </w:t>
      </w:r>
      <w:r>
        <w:rPr/>
        <w:t>servizio prestato nelle scuole militari nonché per il periodo di servizio prestato nei progetti previsti dall’art 1 comma 65 della legge 107/15 e successive modifiche ed integrazioni. Analogamente all’assenza per malattia, non interrompe la continuità del servizio l’utilizzazione in altri compiti per inidoneità temporanea.</w:t>
      </w:r>
    </w:p>
    <w:p>
      <w:pPr>
        <w:pStyle w:val="Corpodeltesto"/>
        <w:spacing w:before="2" w:after="0"/>
        <w:ind w:left="178" w:right="71" w:hanging="0"/>
        <w:rPr/>
      </w:pPr>
      <w:r>
        <w:rPr/>
        <w:t>Non interrompe la maturazione del punteggio della continuità neanche la fruizione del congedo biennale per l’assistenza a familiari con grave disabilità di cui all’art. 42 comma 5 del decreto legislativo n. 151/01. Si precisa, inoltre, che nel caso di dimensionamento della rete scolastica (sdoppiamento, aggregazione, soppressione, fusione di scuole) la titolarità ed il servizio relativi alla scuola di nuova istituzione o aggregante si devono ricongiungere alla titolarità ed al servizio relativi alla scuola sdoppiata, aggregata, soppressa o fusa al fine dell’attribuzione del punteggio in questione. Non interrompe la continuità del servizio l'utilizzazione in altra scuola del docente in soprannumero nella scuola di titolarità né il trasferimento del docente in quanto soprannumerario qualora il medesimo abbia richiesto in ciascun anno del decennio</w:t>
      </w:r>
      <w:r>
        <w:rPr>
          <w:spacing w:val="80"/>
        </w:rPr>
        <w:t xml:space="preserve"> </w:t>
      </w:r>
      <w:r>
        <w:rPr/>
        <w:t>successivo anche il trasferimento nell'istituto di precedente titolarità ovvero nel comune. La continuità di servizio maturata nella scuola o nell'istituto di precedente titolarità viene valutata anche al personale docente beneficiario della precedenza di cui all’art 13, punto II) del presente contratto -</w:t>
      </w:r>
      <w:r>
        <w:rPr>
          <w:spacing w:val="-2"/>
        </w:rPr>
        <w:t xml:space="preserve"> </w:t>
      </w:r>
      <w:r>
        <w:rPr/>
        <w:t>alle condizioni ivi</w:t>
      </w:r>
      <w:r>
        <w:rPr>
          <w:spacing w:val="-2"/>
        </w:rPr>
        <w:t xml:space="preserve"> </w:t>
      </w:r>
      <w:r>
        <w:rPr/>
        <w:t>previste - che, a</w:t>
      </w:r>
      <w:r>
        <w:rPr>
          <w:spacing w:val="-3"/>
        </w:rPr>
        <w:t xml:space="preserve"> </w:t>
      </w:r>
      <w:r>
        <w:rPr/>
        <w:t>seguito</w:t>
      </w:r>
      <w:r>
        <w:rPr>
          <w:spacing w:val="-1"/>
        </w:rPr>
        <w:t xml:space="preserve"> </w:t>
      </w:r>
      <w:r>
        <w:rPr/>
        <w:t>del</w:t>
      </w:r>
      <w:r>
        <w:rPr>
          <w:spacing w:val="-2"/>
        </w:rPr>
        <w:t xml:space="preserve"> </w:t>
      </w:r>
      <w:r>
        <w:rPr/>
        <w:t>trasferimento d'ufficio,</w:t>
      </w:r>
      <w:r>
        <w:rPr>
          <w:spacing w:val="-1"/>
        </w:rPr>
        <w:t xml:space="preserve"> </w:t>
      </w:r>
      <w:r>
        <w:rPr/>
        <w:t>sia attualmente titolare</w:t>
      </w:r>
      <w:r>
        <w:rPr>
          <w:spacing w:val="-1"/>
        </w:rPr>
        <w:t xml:space="preserve"> </w:t>
      </w:r>
      <w:r>
        <w:rPr/>
        <w:t>su</w:t>
      </w:r>
      <w:r>
        <w:rPr>
          <w:spacing w:val="-4"/>
        </w:rPr>
        <w:t xml:space="preserve"> </w:t>
      </w:r>
      <w:r>
        <w:rPr/>
        <w:t>una scuola</w:t>
      </w:r>
      <w:r>
        <w:rPr>
          <w:spacing w:val="-2"/>
        </w:rPr>
        <w:t xml:space="preserve"> </w:t>
      </w:r>
      <w:r>
        <w:rPr/>
        <w:t>dello stesso o</w:t>
      </w:r>
      <w:r>
        <w:rPr>
          <w:spacing w:val="-1"/>
        </w:rPr>
        <w:t xml:space="preserve"> </w:t>
      </w:r>
      <w:r>
        <w:rPr/>
        <w:t>di altro comune della provincia. Si precisa che il punteggio in questione viene riconosciuto anche per la formulazione della graduatoria interna di istituto ai fini dell’individuazione del soprannumerario da trasferire d’ufficio. La continuità didattica, legata alla scuola di ex-titolarità, del personale scolastico trasferito d’ufficio nell’ultimo decennio va considerata ai fini della sola domanda di trasferimento e non anche della domanda di passaggio. Nei riguardi del personale docente ed educativo soprannumerario trasferito d’ufficio senza aver prodotto domanda o trasferito a domanda condizionata, che abbia richiesto come prima</w:t>
      </w:r>
      <w:r>
        <w:rPr>
          <w:spacing w:val="-1"/>
        </w:rPr>
        <w:t xml:space="preserve"> </w:t>
      </w:r>
      <w:r>
        <w:rPr/>
        <w:t>preferenza in ciascun anno del decennio il rientro nella scuola o nel comune di precedente titolarità, l’aver ottenuto nel corso del decennio il trasferimento per altre preferenze espresse nella domanda non interrompe la continuità del servizio. Qualora, scaduto il decennio in questione, il docente non abbia ottenuto il rientro nella scuola di precedente titolarità i punteggi relativi alla continuità didattica nel decennio dovranno essere riferiti esclusivamente alla scuola ove è stato trasferito in quanto soprannumerario. Il punteggio in questione spetta anche ai docenti comandati in istituti diversi da quello di titolarità su cattedre ove si è attuata la sperimentazione</w:t>
      </w:r>
      <w:r>
        <w:rPr>
          <w:spacing w:val="-1"/>
        </w:rPr>
        <w:t xml:space="preserve"> </w:t>
      </w:r>
      <w:r>
        <w:rPr/>
        <w:t>a norma dell'art.</w:t>
      </w:r>
      <w:r>
        <w:rPr>
          <w:spacing w:val="-1"/>
        </w:rPr>
        <w:t xml:space="preserve"> </w:t>
      </w:r>
      <w:r>
        <w:rPr/>
        <w:t>278</w:t>
      </w:r>
      <w:r>
        <w:rPr>
          <w:spacing w:val="-1"/>
        </w:rPr>
        <w:t xml:space="preserve"> </w:t>
      </w:r>
      <w:r>
        <w:rPr/>
        <w:t>del</w:t>
      </w:r>
      <w:r>
        <w:rPr>
          <w:spacing w:val="-2"/>
        </w:rPr>
        <w:t xml:space="preserve"> </w:t>
      </w:r>
      <w:r>
        <w:rPr/>
        <w:t>decreto legislativo</w:t>
      </w:r>
      <w:r>
        <w:rPr>
          <w:spacing w:val="-1"/>
        </w:rPr>
        <w:t xml:space="preserve"> </w:t>
      </w:r>
      <w:r>
        <w:rPr/>
        <w:t>n.</w:t>
      </w:r>
      <w:r>
        <w:rPr>
          <w:spacing w:val="-1"/>
        </w:rPr>
        <w:t xml:space="preserve"> </w:t>
      </w:r>
      <w:r>
        <w:rPr/>
        <w:t>297/94,</w:t>
      </w:r>
      <w:r>
        <w:rPr>
          <w:spacing w:val="-1"/>
        </w:rPr>
        <w:t xml:space="preserve"> </w:t>
      </w:r>
      <w:r>
        <w:rPr/>
        <w:t>ai</w:t>
      </w:r>
      <w:r>
        <w:rPr>
          <w:spacing w:val="-2"/>
        </w:rPr>
        <w:t xml:space="preserve"> </w:t>
      </w:r>
      <w:r>
        <w:rPr/>
        <w:t>docenti</w:t>
      </w:r>
      <w:r>
        <w:rPr>
          <w:spacing w:val="-2"/>
        </w:rPr>
        <w:t xml:space="preserve"> </w:t>
      </w:r>
      <w:r>
        <w:rPr/>
        <w:t>utilizzati a domanda</w:t>
      </w:r>
      <w:r>
        <w:rPr>
          <w:spacing w:val="-3"/>
        </w:rPr>
        <w:t xml:space="preserve"> </w:t>
      </w:r>
      <w:r>
        <w:rPr/>
        <w:t>o</w:t>
      </w:r>
      <w:r>
        <w:rPr>
          <w:spacing w:val="-1"/>
        </w:rPr>
        <w:t xml:space="preserve"> </w:t>
      </w:r>
      <w:r>
        <w:rPr/>
        <w:t>d'ufficio,</w:t>
      </w:r>
      <w:r>
        <w:rPr>
          <w:spacing w:val="-1"/>
        </w:rPr>
        <w:t xml:space="preserve"> </w:t>
      </w:r>
      <w:r>
        <w:rPr/>
        <w:t>sui</w:t>
      </w:r>
      <w:r>
        <w:rPr>
          <w:spacing w:val="-2"/>
        </w:rPr>
        <w:t xml:space="preserve"> </w:t>
      </w:r>
      <w:r>
        <w:rPr/>
        <w:t>posti</w:t>
      </w:r>
      <w:r>
        <w:rPr>
          <w:spacing w:val="-2"/>
        </w:rPr>
        <w:t xml:space="preserve"> </w:t>
      </w:r>
      <w:r>
        <w:rPr/>
        <w:t>di sostegno anche in scuole</w:t>
      </w:r>
      <w:r>
        <w:rPr>
          <w:spacing w:val="-1"/>
        </w:rPr>
        <w:t xml:space="preserve"> </w:t>
      </w:r>
      <w:r>
        <w:rPr/>
        <w:t>o sedi</w:t>
      </w:r>
      <w:r>
        <w:rPr>
          <w:spacing w:val="-1"/>
        </w:rPr>
        <w:t xml:space="preserve"> </w:t>
      </w:r>
      <w:r>
        <w:rPr/>
        <w:t>diverse da</w:t>
      </w:r>
      <w:r>
        <w:rPr>
          <w:spacing w:val="-2"/>
        </w:rPr>
        <w:t xml:space="preserve"> </w:t>
      </w:r>
      <w:r>
        <w:rPr/>
        <w:t>quella</w:t>
      </w:r>
      <w:r>
        <w:rPr>
          <w:spacing w:val="-4"/>
        </w:rPr>
        <w:t xml:space="preserve"> </w:t>
      </w:r>
      <w:r>
        <w:rPr/>
        <w:t>di titolarità,</w:t>
      </w:r>
      <w:r>
        <w:rPr>
          <w:spacing w:val="-1"/>
        </w:rPr>
        <w:t xml:space="preserve"> </w:t>
      </w:r>
      <w:r>
        <w:rPr/>
        <w:t>ai</w:t>
      </w:r>
      <w:r>
        <w:rPr>
          <w:spacing w:val="-1"/>
        </w:rPr>
        <w:t xml:space="preserve"> </w:t>
      </w:r>
      <w:r>
        <w:rPr/>
        <w:t>docenti della</w:t>
      </w:r>
      <w:r>
        <w:rPr>
          <w:spacing w:val="-2"/>
        </w:rPr>
        <w:t xml:space="preserve"> </w:t>
      </w:r>
      <w:r>
        <w:rPr/>
        <w:t>scuola primaria utilizzati come specialisti per</w:t>
      </w:r>
      <w:r>
        <w:rPr>
          <w:spacing w:val="-1"/>
        </w:rPr>
        <w:t xml:space="preserve"> </w:t>
      </w:r>
      <w:r>
        <w:rPr/>
        <w:t>la lingua straniera</w:t>
      </w:r>
      <w:r>
        <w:rPr>
          <w:spacing w:val="-2"/>
        </w:rPr>
        <w:t xml:space="preserve"> </w:t>
      </w:r>
      <w:r>
        <w:rPr/>
        <w:t>presso il plesso</w:t>
      </w:r>
      <w:r>
        <w:rPr>
          <w:spacing w:val="-1"/>
        </w:rPr>
        <w:t xml:space="preserve"> </w:t>
      </w:r>
      <w:r>
        <w:rPr/>
        <w:t>o fuori</w:t>
      </w:r>
      <w:r>
        <w:rPr>
          <w:spacing w:val="-2"/>
        </w:rPr>
        <w:t xml:space="preserve"> </w:t>
      </w:r>
      <w:r>
        <w:rPr/>
        <w:t>del</w:t>
      </w:r>
      <w:r>
        <w:rPr>
          <w:spacing w:val="-2"/>
        </w:rPr>
        <w:t xml:space="preserve"> </w:t>
      </w:r>
      <w:r>
        <w:rPr/>
        <w:t>plesso</w:t>
      </w:r>
      <w:r>
        <w:rPr>
          <w:spacing w:val="-1"/>
        </w:rPr>
        <w:t xml:space="preserve"> </w:t>
      </w:r>
      <w:r>
        <w:rPr/>
        <w:t>di titolarità,</w:t>
      </w:r>
      <w:r>
        <w:rPr>
          <w:spacing w:val="-2"/>
        </w:rPr>
        <w:t xml:space="preserve"> </w:t>
      </w:r>
      <w:r>
        <w:rPr/>
        <w:t>ai</w:t>
      </w:r>
      <w:r>
        <w:rPr>
          <w:spacing w:val="-2"/>
        </w:rPr>
        <w:t xml:space="preserve"> </w:t>
      </w:r>
      <w:r>
        <w:rPr/>
        <w:t>docenti utilizzati in materie affini ed</w:t>
      </w:r>
      <w:r>
        <w:rPr>
          <w:spacing w:val="-1"/>
        </w:rPr>
        <w:t xml:space="preserve"> </w:t>
      </w:r>
      <w:r>
        <w:rPr/>
        <w:t>ai</w:t>
      </w:r>
      <w:r>
        <w:rPr>
          <w:spacing w:val="-2"/>
        </w:rPr>
        <w:t xml:space="preserve"> </w:t>
      </w:r>
      <w:r>
        <w:rPr/>
        <w:t>docenti</w:t>
      </w:r>
      <w:r>
        <w:rPr>
          <w:spacing w:val="-1"/>
        </w:rPr>
        <w:t xml:space="preserve"> </w:t>
      </w:r>
      <w:r>
        <w:rPr/>
        <w:t>che</w:t>
      </w:r>
      <w:r>
        <w:rPr>
          <w:spacing w:val="-3"/>
        </w:rPr>
        <w:t xml:space="preserve"> </w:t>
      </w:r>
      <w:r>
        <w:rPr/>
        <w:t>prestano servizio</w:t>
      </w:r>
      <w:r>
        <w:rPr>
          <w:spacing w:val="-1"/>
        </w:rPr>
        <w:t xml:space="preserve"> </w:t>
      </w:r>
      <w:r>
        <w:rPr/>
        <w:t>nelle figure</w:t>
      </w:r>
      <w:r>
        <w:rPr>
          <w:spacing w:val="-3"/>
        </w:rPr>
        <w:t xml:space="preserve"> </w:t>
      </w:r>
      <w:r>
        <w:rPr/>
        <w:t>professionali</w:t>
      </w:r>
      <w:r>
        <w:rPr>
          <w:spacing w:val="-1"/>
        </w:rPr>
        <w:t xml:space="preserve"> </w:t>
      </w:r>
      <w:r>
        <w:rPr/>
        <w:t>di</w:t>
      </w:r>
      <w:r>
        <w:rPr>
          <w:spacing w:val="-2"/>
        </w:rPr>
        <w:t xml:space="preserve"> </w:t>
      </w:r>
      <w:r>
        <w:rPr/>
        <w:t>cui</w:t>
      </w:r>
      <w:r>
        <w:rPr>
          <w:spacing w:val="-2"/>
        </w:rPr>
        <w:t xml:space="preserve"> </w:t>
      </w:r>
      <w:r>
        <w:rPr/>
        <w:t>all'art. 5</w:t>
      </w:r>
      <w:r>
        <w:rPr>
          <w:spacing w:val="-1"/>
        </w:rPr>
        <w:t xml:space="preserve"> </w:t>
      </w:r>
      <w:r>
        <w:rPr/>
        <w:t>del decreto-legge 6.8.1988, n. 323 convertito con modificazioni nella legge 6.10.1988, n. 426. Il punteggio in questione spetta anche ai docenti appartenenti</w:t>
      </w:r>
      <w:r>
        <w:rPr>
          <w:spacing w:val="-3"/>
        </w:rPr>
        <w:t xml:space="preserve"> </w:t>
      </w:r>
      <w:r>
        <w:rPr/>
        <w:t>a</w:t>
      </w:r>
      <w:r>
        <w:rPr>
          <w:spacing w:val="-2"/>
        </w:rPr>
        <w:t xml:space="preserve"> </w:t>
      </w:r>
      <w:r>
        <w:rPr/>
        <w:t>posto</w:t>
      </w:r>
      <w:r>
        <w:rPr>
          <w:spacing w:val="-2"/>
        </w:rPr>
        <w:t xml:space="preserve"> </w:t>
      </w:r>
      <w:r>
        <w:rPr/>
        <w:t>o classe</w:t>
      </w:r>
      <w:r>
        <w:rPr>
          <w:spacing w:val="-2"/>
        </w:rPr>
        <w:t xml:space="preserve"> </w:t>
      </w:r>
      <w:r>
        <w:rPr/>
        <w:t>di</w:t>
      </w:r>
      <w:r>
        <w:rPr>
          <w:spacing w:val="-1"/>
        </w:rPr>
        <w:t xml:space="preserve"> </w:t>
      </w:r>
      <w:r>
        <w:rPr/>
        <w:t>concorso in</w:t>
      </w:r>
      <w:r>
        <w:rPr>
          <w:spacing w:val="-2"/>
        </w:rPr>
        <w:t xml:space="preserve"> </w:t>
      </w:r>
      <w:r>
        <w:rPr/>
        <w:t>esubero utilizzati</w:t>
      </w:r>
      <w:r>
        <w:rPr>
          <w:spacing w:val="-1"/>
        </w:rPr>
        <w:t xml:space="preserve"> </w:t>
      </w:r>
      <w:r>
        <w:rPr/>
        <w:t>a</w:t>
      </w:r>
      <w:r>
        <w:rPr>
          <w:spacing w:val="-2"/>
        </w:rPr>
        <w:t xml:space="preserve"> </w:t>
      </w:r>
      <w:r>
        <w:rPr/>
        <w:t>domanda</w:t>
      </w:r>
      <w:r>
        <w:rPr>
          <w:spacing w:val="-2"/>
        </w:rPr>
        <w:t xml:space="preserve"> </w:t>
      </w:r>
      <w:r>
        <w:rPr/>
        <w:t>o d'ufficio ai</w:t>
      </w:r>
      <w:r>
        <w:rPr>
          <w:spacing w:val="-1"/>
        </w:rPr>
        <w:t xml:space="preserve"> </w:t>
      </w:r>
      <w:r>
        <w:rPr/>
        <w:t>sensi</w:t>
      </w:r>
      <w:r>
        <w:rPr>
          <w:spacing w:val="-3"/>
        </w:rPr>
        <w:t xml:space="preserve"> </w:t>
      </w:r>
      <w:r>
        <w:rPr/>
        <w:t>dell'art.</w:t>
      </w:r>
      <w:r>
        <w:rPr>
          <w:spacing w:val="-3"/>
        </w:rPr>
        <w:t xml:space="preserve"> </w:t>
      </w:r>
      <w:r>
        <w:rPr/>
        <w:t>1 del</w:t>
      </w:r>
      <w:r>
        <w:rPr>
          <w:spacing w:val="-3"/>
        </w:rPr>
        <w:t xml:space="preserve"> </w:t>
      </w:r>
      <w:r>
        <w:rPr/>
        <w:t>decreto legislativo</w:t>
      </w:r>
      <w:r>
        <w:rPr>
          <w:spacing w:val="-2"/>
        </w:rPr>
        <w:t xml:space="preserve"> </w:t>
      </w:r>
      <w:r>
        <w:rPr/>
        <w:t>n.</w:t>
      </w:r>
      <w:r>
        <w:rPr>
          <w:spacing w:val="-3"/>
        </w:rPr>
        <w:t xml:space="preserve"> </w:t>
      </w:r>
      <w:r>
        <w:rPr/>
        <w:t>35/93,</w:t>
      </w:r>
      <w:r>
        <w:rPr>
          <w:spacing w:val="-3"/>
        </w:rPr>
        <w:t xml:space="preserve"> </w:t>
      </w:r>
      <w:r>
        <w:rPr/>
        <w:t>in ruolo o classe di concorso diversi da quelli di titolarità. In ogni caso non deve essere considerata interruzione della continuità del servizio nella scuola</w:t>
      </w:r>
      <w:r>
        <w:rPr>
          <w:spacing w:val="40"/>
        </w:rPr>
        <w:t xml:space="preserve"> </w:t>
      </w:r>
      <w:r>
        <w:rPr/>
        <w:t>di titolarità la mancata prestazione del servizio per un periodo di durata complessiva inferiore a 6 mesi in ciascun anno scolastico. Il</w:t>
      </w:r>
      <w:r>
        <w:rPr>
          <w:spacing w:val="11"/>
        </w:rPr>
        <w:t xml:space="preserve"> </w:t>
      </w:r>
      <w:r>
        <w:rPr/>
        <w:t>punteggio di cui trattasi non spetta, invece, nel caso di assegnazione provvisoria e di trasferimento annuale salvo che si tratti di docente trasferito nel decennio quale soprannumerario che abbia chiesto, in ciascun anno del decennio medesimo, il rientro nell'istituto di precedente titolarità. In quest’ultimo caso l’aver ottenuto</w:t>
      </w:r>
      <w:r>
        <w:rPr>
          <w:spacing w:val="-1"/>
        </w:rPr>
        <w:t xml:space="preserve"> </w:t>
      </w:r>
      <w:r>
        <w:rPr/>
        <w:t>assegnazione provvisoria interprovinciale determina comunque la perdita del</w:t>
      </w:r>
      <w:r>
        <w:rPr>
          <w:spacing w:val="-2"/>
        </w:rPr>
        <w:t xml:space="preserve"> </w:t>
      </w:r>
      <w:r>
        <w:rPr/>
        <w:t>punteggio di continuità a partire dalla mobilità del 2020/2021, mentre continua a permanere il diritto di rientro. Il punteggio va attribuito se la scuola di titolarità giuridica e la scuola in cui l'interessato ha prestato servizio continuativo coincidono per il periodo considerato. Il punteggio va anche attribuito nel caso di diritto al rientro nel</w:t>
      </w:r>
      <w:r>
        <w:rPr>
          <w:spacing w:val="-1"/>
        </w:rPr>
        <w:t xml:space="preserve"> </w:t>
      </w:r>
      <w:r>
        <w:rPr/>
        <w:t>decennio</w:t>
      </w:r>
      <w:r>
        <w:rPr>
          <w:spacing w:val="-1"/>
        </w:rPr>
        <w:t xml:space="preserve"> </w:t>
      </w:r>
      <w:r>
        <w:rPr/>
        <w:t>del</w:t>
      </w:r>
      <w:r>
        <w:rPr>
          <w:spacing w:val="-1"/>
        </w:rPr>
        <w:t xml:space="preserve"> </w:t>
      </w:r>
      <w:r>
        <w:rPr/>
        <w:t>personale trasferito</w:t>
      </w:r>
      <w:r>
        <w:rPr>
          <w:spacing w:val="-1"/>
        </w:rPr>
        <w:t xml:space="preserve"> </w:t>
      </w:r>
      <w:r>
        <w:rPr/>
        <w:t>in</w:t>
      </w:r>
      <w:r>
        <w:rPr>
          <w:spacing w:val="-1"/>
        </w:rPr>
        <w:t xml:space="preserve"> </w:t>
      </w:r>
      <w:r>
        <w:rPr/>
        <w:t>quanto soprannumerario.</w:t>
      </w:r>
      <w:r>
        <w:rPr>
          <w:spacing w:val="-1"/>
        </w:rPr>
        <w:t xml:space="preserve"> </w:t>
      </w:r>
      <w:r>
        <w:rPr/>
        <w:t>Per i</w:t>
      </w:r>
      <w:r>
        <w:rPr>
          <w:spacing w:val="-1"/>
        </w:rPr>
        <w:t xml:space="preserve"> </w:t>
      </w:r>
      <w:r>
        <w:rPr/>
        <w:t>docenti</w:t>
      </w:r>
      <w:r>
        <w:rPr>
          <w:spacing w:val="-1"/>
        </w:rPr>
        <w:t xml:space="preserve"> </w:t>
      </w:r>
      <w:r>
        <w:rPr/>
        <w:t>di istruzione secondaria</w:t>
      </w:r>
      <w:r>
        <w:rPr>
          <w:spacing w:val="-1"/>
        </w:rPr>
        <w:t xml:space="preserve"> </w:t>
      </w:r>
      <w:r>
        <w:rPr/>
        <w:t>di I</w:t>
      </w:r>
      <w:r>
        <w:rPr>
          <w:spacing w:val="-1"/>
        </w:rPr>
        <w:t xml:space="preserve"> </w:t>
      </w:r>
      <w:r>
        <w:rPr/>
        <w:t>e II grado</w:t>
      </w:r>
      <w:r>
        <w:rPr>
          <w:spacing w:val="-1"/>
        </w:rPr>
        <w:t xml:space="preserve"> </w:t>
      </w:r>
      <w:r>
        <w:rPr/>
        <w:t>il servizio deve essere altresì prestato nella classe di concorso di attuale titolarità. Il punteggio va anche attribuito</w:t>
      </w:r>
      <w:r>
        <w:rPr>
          <w:spacing w:val="10"/>
        </w:rPr>
        <w:t xml:space="preserve"> </w:t>
      </w:r>
      <w:r>
        <w:rPr/>
        <w:t>ai docenti, già titolari sulla classe A075</w:t>
      </w:r>
      <w:r>
        <w:rPr>
          <w:spacing w:val="40"/>
        </w:rPr>
        <w:t xml:space="preserve"> </w:t>
      </w:r>
      <w:r>
        <w:rPr/>
        <w:t>e transitati sulla classe A076 in forza della C.M. 215/95, nella sola ipotesi che non sia cambiato l’istituto di titolarità. Non va valutato l'anno scolastico in corso al momento della presentazione della domanda.</w:t>
      </w:r>
    </w:p>
    <w:p>
      <w:pPr>
        <w:pStyle w:val="Corpodeltesto"/>
        <w:ind w:left="178" w:right="73" w:hanging="0"/>
        <w:rPr/>
      </w:pPr>
      <w:r>
        <w:rPr/>
        <w:t>(5 bis) Ai</w:t>
      </w:r>
      <w:r>
        <w:rPr>
          <w:spacing w:val="-2"/>
        </w:rPr>
        <w:t xml:space="preserve"> </w:t>
      </w:r>
      <w:r>
        <w:rPr/>
        <w:t>fini della formazione della graduatoria per l’individuazione del</w:t>
      </w:r>
      <w:r>
        <w:rPr>
          <w:spacing w:val="-2"/>
        </w:rPr>
        <w:t xml:space="preserve"> </w:t>
      </w:r>
      <w:r>
        <w:rPr/>
        <w:t>soprannumerario ed ai fini del trasferimento</w:t>
      </w:r>
      <w:r>
        <w:rPr>
          <w:spacing w:val="-1"/>
        </w:rPr>
        <w:t xml:space="preserve"> </w:t>
      </w:r>
      <w:r>
        <w:rPr/>
        <w:t>d’ufficio si</w:t>
      </w:r>
      <w:r>
        <w:rPr>
          <w:spacing w:val="-2"/>
        </w:rPr>
        <w:t xml:space="preserve"> </w:t>
      </w:r>
      <w:r>
        <w:rPr/>
        <w:t>prescinde dal triennio; fermo restando quanto precisato nella nota 5, la continuità didattica nella scuola di attuale titolarità viene così valutata:</w:t>
      </w:r>
    </w:p>
    <w:p>
      <w:pPr>
        <w:pStyle w:val="ListParagraph"/>
        <w:numPr>
          <w:ilvl w:val="0"/>
          <w:numId w:val="3"/>
        </w:numPr>
        <w:tabs>
          <w:tab w:val="clear" w:pos="720"/>
          <w:tab w:val="left" w:pos="408" w:leader="none"/>
        </w:tabs>
        <w:ind w:left="178" w:right="76" w:hanging="0"/>
        <w:jc w:val="both"/>
        <w:rPr>
          <w:sz w:val="18"/>
        </w:rPr>
      </w:pPr>
      <w:r>
        <w:rPr>
          <w:sz w:val="18"/>
        </w:rPr>
        <w:t>Per ogni anno di servizio di ruolo prestato nella scuola di attuale titolarità o di incarico triennale senza soluzione di continuità in aggiunta a quello previsto dalle lettere A), A1),B), B1), B2)</w:t>
      </w:r>
    </w:p>
    <w:p>
      <w:pPr>
        <w:pStyle w:val="ListParagraph"/>
        <w:numPr>
          <w:ilvl w:val="0"/>
          <w:numId w:val="2"/>
        </w:numPr>
        <w:tabs>
          <w:tab w:val="clear" w:pos="720"/>
          <w:tab w:val="left" w:pos="282" w:leader="none"/>
          <w:tab w:val="left" w:pos="6200" w:leader="none"/>
        </w:tabs>
        <w:ind w:left="282" w:hanging="104"/>
        <w:rPr>
          <w:sz w:val="18"/>
        </w:rPr>
      </w:pPr>
      <w:r>
        <w:rPr>
          <w:sz w:val="18"/>
        </w:rPr>
        <w:t>entro</w:t>
      </w:r>
      <w:r>
        <w:rPr>
          <w:spacing w:val="-1"/>
          <w:sz w:val="18"/>
        </w:rPr>
        <w:t xml:space="preserve"> </w:t>
      </w:r>
      <w:r>
        <w:rPr>
          <w:sz w:val="18"/>
        </w:rPr>
        <w:t xml:space="preserve">il </w:t>
      </w:r>
      <w:r>
        <w:rPr>
          <w:spacing w:val="-2"/>
          <w:sz w:val="18"/>
        </w:rPr>
        <w:t>quinquennio.................................................................……………</w:t>
      </w:r>
      <w:r>
        <w:rPr>
          <w:sz w:val="18"/>
        </w:rPr>
        <w:tab/>
        <w:t>Punti</w:t>
      </w:r>
      <w:r>
        <w:rPr>
          <w:spacing w:val="-5"/>
          <w:sz w:val="18"/>
        </w:rPr>
        <w:t xml:space="preserve"> </w:t>
      </w:r>
      <w:r>
        <w:rPr>
          <w:spacing w:val="-10"/>
          <w:sz w:val="18"/>
        </w:rPr>
        <w:t>5</w:t>
      </w:r>
    </w:p>
    <w:p>
      <w:pPr>
        <w:pStyle w:val="ListParagraph"/>
        <w:numPr>
          <w:ilvl w:val="0"/>
          <w:numId w:val="2"/>
        </w:numPr>
        <w:tabs>
          <w:tab w:val="clear" w:pos="720"/>
          <w:tab w:val="left" w:pos="282" w:leader="none"/>
          <w:tab w:val="left" w:pos="6205" w:leader="none"/>
        </w:tabs>
        <w:spacing w:before="206" w:after="0"/>
        <w:ind w:left="282" w:hanging="104"/>
        <w:rPr>
          <w:sz w:val="18"/>
        </w:rPr>
      </w:pPr>
      <w:r>
        <w:rPr>
          <w:sz w:val="18"/>
        </w:rPr>
        <w:t>oltre</w:t>
      </w:r>
      <w:r>
        <w:rPr>
          <w:spacing w:val="-2"/>
          <w:sz w:val="18"/>
        </w:rPr>
        <w:t xml:space="preserve"> </w:t>
      </w:r>
      <w:r>
        <w:rPr>
          <w:sz w:val="18"/>
        </w:rPr>
        <w:t>il</w:t>
      </w:r>
      <w:r>
        <w:rPr>
          <w:spacing w:val="-3"/>
          <w:sz w:val="18"/>
        </w:rPr>
        <w:t xml:space="preserve"> </w:t>
      </w:r>
      <w:r>
        <w:rPr>
          <w:sz w:val="18"/>
        </w:rPr>
        <w:t xml:space="preserve">quinquennio </w:t>
      </w:r>
      <w:r>
        <w:rPr>
          <w:spacing w:val="-2"/>
          <w:sz w:val="18"/>
        </w:rPr>
        <w:t>……………………………………………………....</w:t>
      </w:r>
      <w:r>
        <w:rPr>
          <w:sz w:val="18"/>
        </w:rPr>
        <w:tab/>
        <w:t>Punti</w:t>
      </w:r>
      <w:r>
        <w:rPr>
          <w:spacing w:val="-5"/>
          <w:sz w:val="18"/>
        </w:rPr>
        <w:t xml:space="preserve"> </w:t>
      </w:r>
      <w:r>
        <w:rPr>
          <w:spacing w:val="-10"/>
          <w:sz w:val="18"/>
        </w:rPr>
        <w:t>6</w:t>
      </w:r>
    </w:p>
    <w:p>
      <w:pPr>
        <w:pStyle w:val="Corpodeltesto"/>
        <w:spacing w:before="1" w:after="0"/>
        <w:ind w:left="0" w:hanging="0"/>
        <w:jc w:val="left"/>
        <w:rPr/>
      </w:pPr>
      <w:r>
        <w:rPr/>
      </w:r>
    </w:p>
    <w:p>
      <w:pPr>
        <w:pStyle w:val="Corpodeltesto"/>
        <w:ind w:left="178" w:right="73" w:hanging="0"/>
        <w:rPr/>
      </w:pPr>
      <w:r>
        <w:rPr/>
        <w:t>Sempre ai fini della formazione della graduatoria per l’individuazione del soprannumerario ed ai fini del trasferimento d’ufficio, viene valutata anche la continuità di servizio nel comune di attuale titolarità, nella seguente misura:</w:t>
      </w:r>
    </w:p>
    <w:p>
      <w:pPr>
        <w:pStyle w:val="Corpodeltesto"/>
        <w:tabs>
          <w:tab w:val="clear" w:pos="720"/>
          <w:tab w:val="left" w:pos="5355" w:leader="none"/>
        </w:tabs>
        <w:ind w:left="178" w:right="77" w:hanging="0"/>
        <w:rPr/>
      </w:pPr>
      <w:r>
        <w:rPr/>
        <w:t>C0) Per ogni anno di servizio di ruolo prestato</w:t>
      </w:r>
      <w:r>
        <w:rPr>
          <w:spacing w:val="-1"/>
        </w:rPr>
        <w:t xml:space="preserve"> </w:t>
      </w:r>
      <w:r>
        <w:rPr/>
        <w:t>nel comune di attuale titolarità o</w:t>
      </w:r>
      <w:r>
        <w:rPr>
          <w:spacing w:val="-1"/>
        </w:rPr>
        <w:t xml:space="preserve"> </w:t>
      </w:r>
      <w:r>
        <w:rPr/>
        <w:t>di incarico triennale senza soluzione</w:t>
      </w:r>
      <w:r>
        <w:rPr>
          <w:spacing w:val="-3"/>
        </w:rPr>
        <w:t xml:space="preserve"> </w:t>
      </w:r>
      <w:r>
        <w:rPr/>
        <w:t>di continuità in</w:t>
      </w:r>
      <w:r>
        <w:rPr>
          <w:spacing w:val="-1"/>
        </w:rPr>
        <w:t xml:space="preserve"> </w:t>
      </w:r>
      <w:r>
        <w:rPr/>
        <w:t>aggiunta a quello previsto dalle lettere A), A1), B), B1), B2) …………..</w:t>
        <w:tab/>
        <w:t>Punti 1</w:t>
      </w:r>
    </w:p>
    <w:p>
      <w:pPr>
        <w:sectPr>
          <w:headerReference w:type="default" r:id="rId7"/>
          <w:type w:val="nextPage"/>
          <w:pgSz w:w="11906" w:h="16838"/>
          <w:pgMar w:left="566" w:right="708" w:gutter="0" w:header="293" w:top="660" w:footer="0" w:bottom="280"/>
          <w:pgNumType w:fmt="decimal"/>
          <w:formProt w:val="false"/>
          <w:textDirection w:val="lrTb"/>
          <w:docGrid w:type="default" w:linePitch="100" w:charSpace="4096"/>
        </w:sectPr>
        <w:pStyle w:val="Corpodeltesto"/>
        <w:spacing w:before="207" w:after="0"/>
        <w:ind w:left="178" w:right="74" w:hanging="0"/>
        <w:rPr/>
      </w:pPr>
      <w:r>
        <w:rPr/>
        <w:t>Il</w:t>
      </w:r>
      <w:r>
        <w:rPr>
          <w:spacing w:val="-1"/>
        </w:rPr>
        <w:t xml:space="preserve"> </w:t>
      </w:r>
      <w:r>
        <w:rPr/>
        <w:t>predetto</w:t>
      </w:r>
      <w:r>
        <w:rPr>
          <w:spacing w:val="-2"/>
        </w:rPr>
        <w:t xml:space="preserve"> </w:t>
      </w:r>
      <w:r>
        <w:rPr/>
        <w:t>punteggio</w:t>
      </w:r>
      <w:r>
        <w:rPr>
          <w:spacing w:val="-2"/>
        </w:rPr>
        <w:t xml:space="preserve"> </w:t>
      </w:r>
      <w:r>
        <w:rPr/>
        <w:t>va</w:t>
      </w:r>
      <w:r>
        <w:rPr>
          <w:spacing w:val="-2"/>
        </w:rPr>
        <w:t xml:space="preserve"> </w:t>
      </w:r>
      <w:r>
        <w:rPr/>
        <w:t>attribuito</w:t>
      </w:r>
      <w:r>
        <w:rPr>
          <w:spacing w:val="-2"/>
        </w:rPr>
        <w:t xml:space="preserve"> </w:t>
      </w:r>
      <w:r>
        <w:rPr/>
        <w:t>se</w:t>
      </w:r>
      <w:r>
        <w:rPr>
          <w:spacing w:val="-2"/>
        </w:rPr>
        <w:t xml:space="preserve"> </w:t>
      </w:r>
      <w:r>
        <w:rPr/>
        <w:t>la</w:t>
      </w:r>
      <w:r>
        <w:rPr>
          <w:spacing w:val="-1"/>
        </w:rPr>
        <w:t xml:space="preserve"> </w:t>
      </w:r>
      <w:r>
        <w:rPr/>
        <w:t>sede</w:t>
      </w:r>
      <w:r>
        <w:rPr>
          <w:spacing w:val="-2"/>
        </w:rPr>
        <w:t xml:space="preserve"> </w:t>
      </w:r>
      <w:r>
        <w:rPr/>
        <w:t>di</w:t>
      </w:r>
      <w:r>
        <w:rPr>
          <w:spacing w:val="-1"/>
        </w:rPr>
        <w:t xml:space="preserve"> </w:t>
      </w:r>
      <w:r>
        <w:rPr/>
        <w:t>titolarità</w:t>
      </w:r>
      <w:r>
        <w:rPr>
          <w:spacing w:val="-1"/>
        </w:rPr>
        <w:t xml:space="preserve"> </w:t>
      </w:r>
      <w:r>
        <w:rPr/>
        <w:t>giuridica</w:t>
      </w:r>
      <w:r>
        <w:rPr>
          <w:spacing w:val="-2"/>
        </w:rPr>
        <w:t xml:space="preserve"> </w:t>
      </w:r>
      <w:r>
        <w:rPr/>
        <w:t>e</w:t>
      </w:r>
      <w:r>
        <w:rPr>
          <w:spacing w:val="-2"/>
        </w:rPr>
        <w:t xml:space="preserve"> </w:t>
      </w:r>
      <w:r>
        <w:rPr/>
        <w:t>la</w:t>
      </w:r>
      <w:r>
        <w:rPr>
          <w:spacing w:val="-1"/>
        </w:rPr>
        <w:t xml:space="preserve"> </w:t>
      </w:r>
      <w:r>
        <w:rPr/>
        <w:t>sede</w:t>
      </w:r>
      <w:r>
        <w:rPr>
          <w:spacing w:val="-2"/>
        </w:rPr>
        <w:t xml:space="preserve"> </w:t>
      </w:r>
      <w:r>
        <w:rPr/>
        <w:t>in cui</w:t>
      </w:r>
      <w:r>
        <w:rPr>
          <w:spacing w:val="-1"/>
        </w:rPr>
        <w:t xml:space="preserve"> </w:t>
      </w:r>
      <w:r>
        <w:rPr/>
        <w:t>l'interessato ha</w:t>
      </w:r>
      <w:r>
        <w:rPr>
          <w:spacing w:val="-2"/>
        </w:rPr>
        <w:t xml:space="preserve"> </w:t>
      </w:r>
      <w:r>
        <w:rPr/>
        <w:t>prestato servizio continuativo coincidono</w:t>
      </w:r>
      <w:r>
        <w:rPr>
          <w:spacing w:val="-2"/>
        </w:rPr>
        <w:t xml:space="preserve"> </w:t>
      </w:r>
      <w:r>
        <w:rPr/>
        <w:t>per</w:t>
      </w:r>
      <w:r>
        <w:rPr>
          <w:spacing w:val="-1"/>
        </w:rPr>
        <w:t xml:space="preserve"> </w:t>
      </w:r>
      <w:r>
        <w:rPr/>
        <w:t>il periodo considerato. Il punteggio va anche attribuito nel caso di diritto al rientro nel decennio del personale trasferito in quanto soprannumerario.</w:t>
      </w:r>
      <w:r>
        <w:rPr>
          <w:spacing w:val="-2"/>
        </w:rPr>
        <w:t xml:space="preserve"> </w:t>
      </w:r>
      <w:r>
        <w:rPr/>
        <w:t>Nei</w:t>
      </w:r>
      <w:r>
        <w:rPr>
          <w:spacing w:val="-2"/>
        </w:rPr>
        <w:t xml:space="preserve"> </w:t>
      </w:r>
      <w:r>
        <w:rPr/>
        <w:t>riguardi</w:t>
      </w:r>
      <w:r>
        <w:rPr>
          <w:spacing w:val="-2"/>
        </w:rPr>
        <w:t xml:space="preserve"> </w:t>
      </w:r>
      <w:r>
        <w:rPr/>
        <w:t>del</w:t>
      </w:r>
      <w:r>
        <w:rPr>
          <w:spacing w:val="-4"/>
        </w:rPr>
        <w:t xml:space="preserve"> </w:t>
      </w:r>
      <w:r>
        <w:rPr/>
        <w:t>personale</w:t>
      </w:r>
      <w:r>
        <w:rPr>
          <w:spacing w:val="-2"/>
        </w:rPr>
        <w:t xml:space="preserve"> </w:t>
      </w:r>
      <w:r>
        <w:rPr/>
        <w:t>docente</w:t>
      </w:r>
      <w:r>
        <w:rPr>
          <w:spacing w:val="-2"/>
        </w:rPr>
        <w:t xml:space="preserve"> </w:t>
      </w:r>
      <w:r>
        <w:rPr/>
        <w:t>ed</w:t>
      </w:r>
      <w:r>
        <w:rPr>
          <w:spacing w:val="-2"/>
        </w:rPr>
        <w:t xml:space="preserve"> </w:t>
      </w:r>
      <w:r>
        <w:rPr/>
        <w:t>educativo</w:t>
      </w:r>
      <w:r>
        <w:rPr>
          <w:spacing w:val="-1"/>
        </w:rPr>
        <w:t xml:space="preserve"> </w:t>
      </w:r>
      <w:r>
        <w:rPr/>
        <w:t>soprannumerario</w:t>
      </w:r>
      <w:r>
        <w:rPr>
          <w:spacing w:val="-1"/>
        </w:rPr>
        <w:t xml:space="preserve"> </w:t>
      </w:r>
      <w:r>
        <w:rPr/>
        <w:t>trasferito d’ufficio</w:t>
      </w:r>
      <w:r>
        <w:rPr>
          <w:spacing w:val="-1"/>
        </w:rPr>
        <w:t xml:space="preserve"> </w:t>
      </w:r>
      <w:r>
        <w:rPr/>
        <w:t>senza</w:t>
      </w:r>
      <w:r>
        <w:rPr>
          <w:spacing w:val="-3"/>
        </w:rPr>
        <w:t xml:space="preserve"> </w:t>
      </w:r>
      <w:r>
        <w:rPr/>
        <w:t>aver</w:t>
      </w:r>
      <w:r>
        <w:rPr>
          <w:spacing w:val="-2"/>
        </w:rPr>
        <w:t xml:space="preserve"> </w:t>
      </w:r>
      <w:r>
        <w:rPr/>
        <w:t>prodotto</w:t>
      </w:r>
      <w:r>
        <w:rPr>
          <w:spacing w:val="-3"/>
        </w:rPr>
        <w:t xml:space="preserve"> </w:t>
      </w:r>
      <w:r>
        <w:rPr/>
        <w:t>domanda</w:t>
      </w:r>
      <w:r>
        <w:rPr>
          <w:spacing w:val="-3"/>
        </w:rPr>
        <w:t xml:space="preserve"> </w:t>
      </w:r>
      <w:r>
        <w:rPr/>
        <w:t>o</w:t>
      </w:r>
      <w:r>
        <w:rPr>
          <w:spacing w:val="-3"/>
        </w:rPr>
        <w:t xml:space="preserve"> </w:t>
      </w:r>
      <w:r>
        <w:rPr/>
        <w:t>trasferito a domanda condizionata, che abbia richiesto come prima preferenza in ciascun anno del decennio il rientro nella scuola o nel comune di precedente</w:t>
      </w:r>
      <w:r>
        <w:rPr>
          <w:spacing w:val="22"/>
        </w:rPr>
        <w:t xml:space="preserve"> </w:t>
      </w:r>
      <w:r>
        <w:rPr/>
        <w:t>titolarità,</w:t>
      </w:r>
      <w:r>
        <w:rPr>
          <w:spacing w:val="26"/>
        </w:rPr>
        <w:t xml:space="preserve"> </w:t>
      </w:r>
      <w:r>
        <w:rPr/>
        <w:t>l’aver</w:t>
      </w:r>
      <w:r>
        <w:rPr>
          <w:spacing w:val="23"/>
        </w:rPr>
        <w:t xml:space="preserve"> </w:t>
      </w:r>
      <w:r>
        <w:rPr/>
        <w:t>ottenuto</w:t>
      </w:r>
      <w:r>
        <w:rPr>
          <w:spacing w:val="23"/>
        </w:rPr>
        <w:t xml:space="preserve"> </w:t>
      </w:r>
      <w:r>
        <w:rPr/>
        <w:t>nel</w:t>
      </w:r>
      <w:r>
        <w:rPr>
          <w:spacing w:val="26"/>
        </w:rPr>
        <w:t xml:space="preserve"> </w:t>
      </w:r>
      <w:r>
        <w:rPr/>
        <w:t>corso</w:t>
      </w:r>
      <w:r>
        <w:rPr>
          <w:spacing w:val="26"/>
        </w:rPr>
        <w:t xml:space="preserve"> </w:t>
      </w:r>
      <w:r>
        <w:rPr/>
        <w:t>del</w:t>
      </w:r>
      <w:r>
        <w:rPr>
          <w:spacing w:val="27"/>
        </w:rPr>
        <w:t xml:space="preserve"> </w:t>
      </w:r>
      <w:r>
        <w:rPr/>
        <w:t>decennio</w:t>
      </w:r>
      <w:r>
        <w:rPr>
          <w:spacing w:val="26"/>
        </w:rPr>
        <w:t xml:space="preserve"> </w:t>
      </w:r>
      <w:r>
        <w:rPr/>
        <w:t>il</w:t>
      </w:r>
      <w:r>
        <w:rPr>
          <w:spacing w:val="23"/>
        </w:rPr>
        <w:t xml:space="preserve"> </w:t>
      </w:r>
      <w:r>
        <w:rPr/>
        <w:t>trasferimento</w:t>
      </w:r>
      <w:r>
        <w:rPr>
          <w:spacing w:val="27"/>
        </w:rPr>
        <w:t xml:space="preserve"> </w:t>
      </w:r>
      <w:r>
        <w:rPr/>
        <w:t>per</w:t>
      </w:r>
      <w:r>
        <w:rPr>
          <w:spacing w:val="25"/>
        </w:rPr>
        <w:t xml:space="preserve"> </w:t>
      </w:r>
      <w:r>
        <w:rPr/>
        <w:t>altre</w:t>
      </w:r>
      <w:r>
        <w:rPr>
          <w:spacing w:val="21"/>
        </w:rPr>
        <w:t xml:space="preserve"> </w:t>
      </w:r>
      <w:r>
        <w:rPr/>
        <w:t>preferenze</w:t>
      </w:r>
      <w:r>
        <w:rPr>
          <w:spacing w:val="25"/>
        </w:rPr>
        <w:t xml:space="preserve"> </w:t>
      </w:r>
      <w:r>
        <w:rPr/>
        <w:t>espresse</w:t>
      </w:r>
      <w:r>
        <w:rPr>
          <w:spacing w:val="25"/>
        </w:rPr>
        <w:t xml:space="preserve"> </w:t>
      </w:r>
      <w:r>
        <w:rPr/>
        <w:t>nella</w:t>
      </w:r>
      <w:r>
        <w:rPr>
          <w:spacing w:val="24"/>
        </w:rPr>
        <w:t xml:space="preserve"> </w:t>
      </w:r>
      <w:r>
        <w:rPr/>
        <w:t>domanda</w:t>
      </w:r>
      <w:r>
        <w:rPr>
          <w:spacing w:val="22"/>
        </w:rPr>
        <w:t xml:space="preserve"> </w:t>
      </w:r>
      <w:r>
        <w:rPr/>
        <w:t>non</w:t>
      </w:r>
      <w:r>
        <w:rPr>
          <w:spacing w:val="26"/>
        </w:rPr>
        <w:t xml:space="preserve"> </w:t>
      </w:r>
      <w:r>
        <w:rPr/>
        <w:t>interrompe</w:t>
      </w:r>
      <w:r>
        <w:rPr>
          <w:spacing w:val="25"/>
        </w:rPr>
        <w:t xml:space="preserve"> </w:t>
      </w:r>
      <w:r>
        <w:rPr>
          <w:spacing w:val="-5"/>
        </w:rPr>
        <w:t>la</w:t>
      </w:r>
    </w:p>
    <w:p>
      <w:pPr>
        <w:pStyle w:val="Corpodeltesto"/>
        <w:spacing w:before="90" w:after="0"/>
        <w:ind w:left="178" w:right="73" w:hanging="0"/>
        <w:rPr/>
      </w:pPr>
      <w:r>
        <w:rPr/>
        <w:t>continuità del servizio. Per i docenti il servizio deve essere stato prestato nella stessa tipologia di posto (comune o sostegno) e per la scuola di istruzione secondaria di primo e secondo grado, il servizio deve essere altresì prestato nella stessa classe di concorso di attuale titolarità. Il trasferimento dal sostegno a posto comune o viceversa interrompe la continuità di servizio nella scuola e nel comune. Il punteggio non va attribuito ai docenti che siano stati titolari di sede distrettuale (su posto per l’istruzione dell’età adulta). Qualora il docente al termine del decennio non sia rientrato nella scuola di precedente titolarità ma in altra scuola</w:t>
      </w:r>
      <w:r>
        <w:rPr>
          <w:spacing w:val="14"/>
        </w:rPr>
        <w:t xml:space="preserve"> </w:t>
      </w:r>
      <w:r>
        <w:rPr/>
        <w:t>dello stesso comune, ha titolo al mantenimento del punteggio</w:t>
      </w:r>
      <w:r>
        <w:rPr>
          <w:spacing w:val="40"/>
        </w:rPr>
        <w:t xml:space="preserve"> </w:t>
      </w:r>
      <w:r>
        <w:rPr/>
        <w:t>di cui alla lett. C 0) anche per tutti i 10 anni del decennio.</w:t>
      </w:r>
    </w:p>
    <w:p>
      <w:pPr>
        <w:pStyle w:val="Corpodeltesto"/>
        <w:spacing w:before="1" w:after="0"/>
        <w:ind w:left="178" w:right="76" w:hanging="0"/>
        <w:rPr/>
      </w:pPr>
      <w:r>
        <w:rPr/>
        <w:t>Non va</w:t>
      </w:r>
      <w:r>
        <w:rPr>
          <w:spacing w:val="-3"/>
        </w:rPr>
        <w:t xml:space="preserve"> </w:t>
      </w:r>
      <w:r>
        <w:rPr/>
        <w:t>valutato l'anno</w:t>
      </w:r>
      <w:r>
        <w:rPr>
          <w:spacing w:val="-1"/>
        </w:rPr>
        <w:t xml:space="preserve"> </w:t>
      </w:r>
      <w:r>
        <w:rPr/>
        <w:t>scolastico</w:t>
      </w:r>
      <w:r>
        <w:rPr>
          <w:spacing w:val="-1"/>
        </w:rPr>
        <w:t xml:space="preserve"> </w:t>
      </w:r>
      <w:r>
        <w:rPr/>
        <w:t>in corso al momento di presentazione della</w:t>
      </w:r>
      <w:r>
        <w:rPr>
          <w:spacing w:val="-3"/>
        </w:rPr>
        <w:t xml:space="preserve"> </w:t>
      </w:r>
      <w:r>
        <w:rPr/>
        <w:t>domanda. Il punteggio</w:t>
      </w:r>
      <w:r>
        <w:rPr>
          <w:spacing w:val="-1"/>
        </w:rPr>
        <w:t xml:space="preserve"> </w:t>
      </w:r>
      <w:r>
        <w:rPr/>
        <w:t>di cui alla lettera</w:t>
      </w:r>
      <w:r>
        <w:rPr>
          <w:spacing w:val="-1"/>
        </w:rPr>
        <w:t xml:space="preserve"> </w:t>
      </w:r>
      <w:r>
        <w:rPr/>
        <w:t>C0) non è cumulabile per lo stesso anno scolastico con quello previsto dalla lettera C).</w:t>
      </w:r>
    </w:p>
    <w:p>
      <w:pPr>
        <w:pStyle w:val="Corpodeltesto"/>
        <w:ind w:left="178" w:right="74" w:hanging="0"/>
        <w:rPr/>
      </w:pPr>
      <w:r>
        <w:rPr/>
        <w:t>(5 ter) Il diritto all’attribuzione del punteggio deve essere attestato con apposita dichiarazione personale, nella quale si elencano gli anni in cui non si è presentata la domanda di mobilità volontaria in ambito provinciale alle condizioni previste nelle Tabelle di cui sopra. Ai fini della maturazione una tantum del punteggio è utile un triennio compreso nel periodo intercorrente tra le domande di mobilità per l’anno scolastico 2000-2001 e quelle per l’anno scolastico 2007-2008. Con le domande di mobilità per l’anno scolastico 2007/2008 si è, infatti, concluso il periodo utile per l’acquisizione del punteggio aggiuntivo a seguito della maturazione del triennio. Le condizioni previste alla lett. D) delle Tabelle, si sono concretizzate se</w:t>
      </w:r>
      <w:r>
        <w:rPr>
          <w:spacing w:val="-1"/>
        </w:rPr>
        <w:t xml:space="preserve"> </w:t>
      </w:r>
      <w:r>
        <w:rPr/>
        <w:t>nel periodo indicato è stato prestato servizio nella stessa scuola, per non meno di 4 anni consecutivi: l’anno di arrivo, più i successivi 3 anni in cui non è stata presentata domanda di mobilità volontaria in ambito provinciale. Le condizioni si</w:t>
      </w:r>
      <w:r>
        <w:rPr>
          <w:spacing w:val="40"/>
        </w:rPr>
        <w:t xml:space="preserve"> </w:t>
      </w:r>
      <w:r>
        <w:rPr/>
        <w:t>sono realizzate anche se si è ottenuto, nel periodo appena considerato, un trasferimento in diversa provincia. Tale punteggio viene, inoltre, riconosciuto anche a coloro che, nel suddetto periodo, hanno presentato in ambito provinciale:</w:t>
      </w:r>
    </w:p>
    <w:p>
      <w:pPr>
        <w:pStyle w:val="ListParagraph"/>
        <w:numPr>
          <w:ilvl w:val="0"/>
          <w:numId w:val="2"/>
        </w:numPr>
        <w:tabs>
          <w:tab w:val="clear" w:pos="720"/>
          <w:tab w:val="left" w:pos="282" w:leader="none"/>
        </w:tabs>
        <w:spacing w:lineRule="exact" w:line="207"/>
        <w:ind w:left="282" w:hanging="104"/>
        <w:rPr>
          <w:b/>
          <w:b/>
          <w:sz w:val="18"/>
        </w:rPr>
      </w:pPr>
      <w:r>
        <w:rPr>
          <w:sz w:val="18"/>
        </w:rPr>
        <w:t>domanda</w:t>
      </w:r>
      <w:r>
        <w:rPr>
          <w:spacing w:val="-3"/>
          <w:sz w:val="18"/>
        </w:rPr>
        <w:t xml:space="preserve"> </w:t>
      </w:r>
      <w:r>
        <w:rPr>
          <w:sz w:val="18"/>
        </w:rPr>
        <w:t>condizionata</w:t>
      </w:r>
      <w:r>
        <w:rPr>
          <w:spacing w:val="-1"/>
          <w:sz w:val="18"/>
        </w:rPr>
        <w:t xml:space="preserve"> </w:t>
      </w:r>
      <w:r>
        <w:rPr>
          <w:sz w:val="18"/>
        </w:rPr>
        <w:t>di</w:t>
      </w:r>
      <w:r>
        <w:rPr>
          <w:spacing w:val="-4"/>
          <w:sz w:val="18"/>
        </w:rPr>
        <w:t xml:space="preserve"> </w:t>
      </w:r>
      <w:r>
        <w:rPr>
          <w:sz w:val="18"/>
        </w:rPr>
        <w:t>trasferimento,</w:t>
      </w:r>
      <w:r>
        <w:rPr>
          <w:spacing w:val="-1"/>
          <w:sz w:val="18"/>
        </w:rPr>
        <w:t xml:space="preserve"> </w:t>
      </w:r>
      <w:r>
        <w:rPr>
          <w:sz w:val="18"/>
        </w:rPr>
        <w:t>in</w:t>
      </w:r>
      <w:r>
        <w:rPr>
          <w:spacing w:val="-3"/>
          <w:sz w:val="18"/>
        </w:rPr>
        <w:t xml:space="preserve"> </w:t>
      </w:r>
      <w:r>
        <w:rPr>
          <w:sz w:val="18"/>
        </w:rPr>
        <w:t>quanto individuati</w:t>
      </w:r>
      <w:r>
        <w:rPr>
          <w:spacing w:val="-1"/>
          <w:sz w:val="18"/>
        </w:rPr>
        <w:t xml:space="preserve"> </w:t>
      </w:r>
      <w:r>
        <w:rPr>
          <w:spacing w:val="-2"/>
          <w:sz w:val="18"/>
        </w:rPr>
        <w:t>soprannumerari;</w:t>
      </w:r>
    </w:p>
    <w:p>
      <w:pPr>
        <w:pStyle w:val="ListParagraph"/>
        <w:numPr>
          <w:ilvl w:val="0"/>
          <w:numId w:val="2"/>
        </w:numPr>
        <w:tabs>
          <w:tab w:val="clear" w:pos="720"/>
          <w:tab w:val="left" w:pos="282" w:leader="none"/>
        </w:tabs>
        <w:spacing w:lineRule="exact" w:line="207" w:before="1" w:after="0"/>
        <w:ind w:left="282" w:hanging="104"/>
        <w:rPr>
          <w:b/>
          <w:b/>
          <w:sz w:val="18"/>
        </w:rPr>
      </w:pPr>
      <w:r>
        <w:rPr>
          <w:sz w:val="18"/>
        </w:rPr>
        <w:t>domanda</w:t>
      </w:r>
      <w:r>
        <w:rPr>
          <w:spacing w:val="-2"/>
          <w:sz w:val="18"/>
        </w:rPr>
        <w:t xml:space="preserve"> </w:t>
      </w:r>
      <w:r>
        <w:rPr>
          <w:sz w:val="18"/>
        </w:rPr>
        <w:t>di</w:t>
      </w:r>
      <w:r>
        <w:rPr>
          <w:spacing w:val="-3"/>
          <w:sz w:val="18"/>
        </w:rPr>
        <w:t xml:space="preserve"> </w:t>
      </w:r>
      <w:r>
        <w:rPr>
          <w:sz w:val="18"/>
        </w:rPr>
        <w:t>trasferimento per</w:t>
      </w:r>
      <w:r>
        <w:rPr>
          <w:spacing w:val="-3"/>
          <w:sz w:val="18"/>
        </w:rPr>
        <w:t xml:space="preserve"> </w:t>
      </w:r>
      <w:r>
        <w:rPr>
          <w:sz w:val="18"/>
        </w:rPr>
        <w:t>la scuola</w:t>
      </w:r>
      <w:r>
        <w:rPr>
          <w:spacing w:val="-1"/>
          <w:sz w:val="18"/>
        </w:rPr>
        <w:t xml:space="preserve"> </w:t>
      </w:r>
      <w:r>
        <w:rPr>
          <w:sz w:val="18"/>
        </w:rPr>
        <w:t>primaria</w:t>
      </w:r>
      <w:r>
        <w:rPr>
          <w:spacing w:val="-1"/>
          <w:sz w:val="18"/>
        </w:rPr>
        <w:t xml:space="preserve"> </w:t>
      </w:r>
      <w:r>
        <w:rPr>
          <w:sz w:val="18"/>
        </w:rPr>
        <w:t>tra</w:t>
      </w:r>
      <w:r>
        <w:rPr>
          <w:spacing w:val="-2"/>
          <w:sz w:val="18"/>
        </w:rPr>
        <w:t xml:space="preserve"> </w:t>
      </w:r>
      <w:r>
        <w:rPr>
          <w:sz w:val="18"/>
        </w:rPr>
        <w:t>i</w:t>
      </w:r>
      <w:r>
        <w:rPr>
          <w:spacing w:val="-3"/>
          <w:sz w:val="18"/>
        </w:rPr>
        <w:t xml:space="preserve"> </w:t>
      </w:r>
      <w:r>
        <w:rPr>
          <w:sz w:val="18"/>
        </w:rPr>
        <w:t>posti</w:t>
      </w:r>
      <w:r>
        <w:rPr>
          <w:spacing w:val="-2"/>
          <w:sz w:val="18"/>
        </w:rPr>
        <w:t xml:space="preserve"> </w:t>
      </w:r>
      <w:r>
        <w:rPr>
          <w:sz w:val="18"/>
        </w:rPr>
        <w:t>comune</w:t>
      </w:r>
      <w:r>
        <w:rPr>
          <w:spacing w:val="-2"/>
          <w:sz w:val="18"/>
        </w:rPr>
        <w:t xml:space="preserve"> </w:t>
      </w:r>
      <w:r>
        <w:rPr>
          <w:sz w:val="18"/>
        </w:rPr>
        <w:t>e</w:t>
      </w:r>
      <w:r>
        <w:rPr>
          <w:spacing w:val="-2"/>
          <w:sz w:val="18"/>
        </w:rPr>
        <w:t xml:space="preserve"> </w:t>
      </w:r>
      <w:r>
        <w:rPr>
          <w:sz w:val="18"/>
        </w:rPr>
        <w:t>lingua</w:t>
      </w:r>
      <w:r>
        <w:rPr>
          <w:spacing w:val="-2"/>
          <w:sz w:val="18"/>
        </w:rPr>
        <w:t xml:space="preserve"> </w:t>
      </w:r>
      <w:r>
        <w:rPr>
          <w:sz w:val="18"/>
        </w:rPr>
        <w:t>straniera</w:t>
      </w:r>
      <w:r>
        <w:rPr>
          <w:spacing w:val="-3"/>
          <w:sz w:val="18"/>
        </w:rPr>
        <w:t xml:space="preserve"> </w:t>
      </w:r>
      <w:r>
        <w:rPr>
          <w:sz w:val="18"/>
        </w:rPr>
        <w:t>nell’organico</w:t>
      </w:r>
      <w:r>
        <w:rPr>
          <w:spacing w:val="-3"/>
          <w:sz w:val="18"/>
        </w:rPr>
        <w:t xml:space="preserve"> </w:t>
      </w:r>
      <w:r>
        <w:rPr>
          <w:sz w:val="18"/>
        </w:rPr>
        <w:t>dello stesso</w:t>
      </w:r>
      <w:r>
        <w:rPr>
          <w:spacing w:val="8"/>
          <w:sz w:val="18"/>
        </w:rPr>
        <w:t xml:space="preserve"> </w:t>
      </w:r>
      <w:r>
        <w:rPr>
          <w:sz w:val="18"/>
        </w:rPr>
        <w:t>circolo di</w:t>
      </w:r>
      <w:r>
        <w:rPr>
          <w:spacing w:val="-2"/>
          <w:sz w:val="18"/>
        </w:rPr>
        <w:t xml:space="preserve"> titolarità;</w:t>
      </w:r>
    </w:p>
    <w:p>
      <w:pPr>
        <w:pStyle w:val="ListParagraph"/>
        <w:numPr>
          <w:ilvl w:val="0"/>
          <w:numId w:val="2"/>
        </w:numPr>
        <w:tabs>
          <w:tab w:val="clear" w:pos="720"/>
          <w:tab w:val="left" w:pos="289" w:leader="none"/>
        </w:tabs>
        <w:ind w:left="178" w:right="75" w:hanging="0"/>
        <w:rPr>
          <w:b/>
          <w:b/>
          <w:sz w:val="18"/>
        </w:rPr>
      </w:pPr>
      <w:r>
        <w:rPr>
          <w:sz w:val="18"/>
        </w:rPr>
        <w:t>domanda di rientro nella scuola di precedente titolarità, nel decennio di fruizione del diritto alla precedenza di cui ai punti II e V dell’art. 13, comma 1 del C.C.N.I..</w:t>
      </w:r>
    </w:p>
    <w:p>
      <w:pPr>
        <w:pStyle w:val="Corpodeltesto"/>
        <w:ind w:left="178" w:right="71" w:hanging="0"/>
        <w:rPr/>
      </w:pPr>
      <w:r>
        <w:rPr/>
        <w:t>Tale punteggio,</w:t>
      </w:r>
      <w:r>
        <w:rPr>
          <w:spacing w:val="-1"/>
        </w:rPr>
        <w:t xml:space="preserve"> </w:t>
      </w:r>
      <w:r>
        <w:rPr/>
        <w:t>una volta acquisito, si</w:t>
      </w:r>
      <w:r>
        <w:rPr>
          <w:spacing w:val="-2"/>
        </w:rPr>
        <w:t xml:space="preserve"> </w:t>
      </w:r>
      <w:r>
        <w:rPr/>
        <w:t>perde esclusivamente nel caso in</w:t>
      </w:r>
      <w:r>
        <w:rPr>
          <w:spacing w:val="-1"/>
        </w:rPr>
        <w:t xml:space="preserve"> </w:t>
      </w:r>
      <w:r>
        <w:rPr/>
        <w:t>cui</w:t>
      </w:r>
      <w:r>
        <w:rPr>
          <w:spacing w:val="-2"/>
        </w:rPr>
        <w:t xml:space="preserve"> </w:t>
      </w:r>
      <w:r>
        <w:rPr/>
        <w:t>si ottenga,</w:t>
      </w:r>
      <w:r>
        <w:rPr>
          <w:spacing w:val="-1"/>
        </w:rPr>
        <w:t xml:space="preserve"> </w:t>
      </w:r>
      <w:r>
        <w:rPr/>
        <w:t>a seguito</w:t>
      </w:r>
      <w:r>
        <w:rPr>
          <w:spacing w:val="-1"/>
        </w:rPr>
        <w:t xml:space="preserve"> </w:t>
      </w:r>
      <w:r>
        <w:rPr/>
        <w:t>di</w:t>
      </w:r>
      <w:r>
        <w:rPr>
          <w:spacing w:val="-2"/>
        </w:rPr>
        <w:t xml:space="preserve"> </w:t>
      </w:r>
      <w:r>
        <w:rPr/>
        <w:t>domanda volontaria in ambito</w:t>
      </w:r>
      <w:r>
        <w:rPr>
          <w:spacing w:val="-1"/>
        </w:rPr>
        <w:t xml:space="preserve"> </w:t>
      </w:r>
      <w:r>
        <w:rPr/>
        <w:t>provinciale, il trasferimento, il passaggio o l’assegnazione provvisoria. Nei riguardi del personale docente ed educativo individuato soprannumerario e trasferito d’ufficio senza aver prodotto domanda o trasferito a domanda condizionata,</w:t>
      </w:r>
      <w:r>
        <w:rPr>
          <w:spacing w:val="40"/>
        </w:rPr>
        <w:t xml:space="preserve"> </w:t>
      </w:r>
      <w:r>
        <w:rPr/>
        <w:t>non fa perdere il riconoscimento del punteggio</w:t>
      </w:r>
      <w:r>
        <w:rPr>
          <w:spacing w:val="40"/>
        </w:rPr>
        <w:t xml:space="preserve"> </w:t>
      </w:r>
      <w:r>
        <w:rPr/>
        <w:t>aggiuntivo l’aver ottenuto nel corso del periodo di fruizione del diritto alla</w:t>
      </w:r>
      <w:r>
        <w:rPr>
          <w:spacing w:val="9"/>
        </w:rPr>
        <w:t xml:space="preserve"> </w:t>
      </w:r>
      <w:r>
        <w:rPr/>
        <w:t>precedenza di cui ai punti II e V dell’art. 13, comma 1 del C.C.N.I., il rientro nella scuola o nel comune di precedente titolarità, il trasferimento per altre preferenze espresse nella domanda o l’assegnazione provvisoria. Analogamente non perde il riconoscimento del punteggio aggiuntivo il docente trasferito d’ufficio o a domanda condizionata che nel periodo di cui sopra non chiede il rientro nella scuola di precedente titolarità. In ogni caso la sola presentazione della domanda di mobilità, anche nella provincia, non determina la perdita del punteggio aggiuntivo una volta che lo stesso è stato acquisito.</w:t>
      </w:r>
    </w:p>
    <w:p>
      <w:pPr>
        <w:pStyle w:val="Corpodeltesto"/>
        <w:spacing w:lineRule="exact" w:line="207"/>
        <w:rPr/>
      </w:pPr>
      <w:r>
        <w:rPr/>
        <w:t>Tale</w:t>
      </w:r>
      <w:r>
        <w:rPr>
          <w:spacing w:val="-2"/>
        </w:rPr>
        <w:t xml:space="preserve"> </w:t>
      </w:r>
      <w:r>
        <w:rPr/>
        <w:t>punteggio</w:t>
      </w:r>
      <w:r>
        <w:rPr>
          <w:spacing w:val="-1"/>
        </w:rPr>
        <w:t xml:space="preserve"> </w:t>
      </w:r>
      <w:r>
        <w:rPr/>
        <w:t>non è</w:t>
      </w:r>
      <w:r>
        <w:rPr>
          <w:spacing w:val="-1"/>
        </w:rPr>
        <w:t xml:space="preserve"> </w:t>
      </w:r>
      <w:r>
        <w:rPr/>
        <w:t>attribuibile</w:t>
      </w:r>
      <w:r>
        <w:rPr>
          <w:spacing w:val="-4"/>
        </w:rPr>
        <w:t xml:space="preserve"> </w:t>
      </w:r>
      <w:r>
        <w:rPr/>
        <w:t>ai docenti</w:t>
      </w:r>
      <w:r>
        <w:rPr>
          <w:spacing w:val="-3"/>
        </w:rPr>
        <w:t xml:space="preserve"> </w:t>
      </w:r>
      <w:r>
        <w:rPr/>
        <w:t>ex</w:t>
      </w:r>
      <w:r>
        <w:rPr>
          <w:spacing w:val="1"/>
        </w:rPr>
        <w:t xml:space="preserve"> </w:t>
      </w:r>
      <w:r>
        <w:rPr/>
        <w:t>DOS</w:t>
      </w:r>
      <w:r>
        <w:rPr>
          <w:spacing w:val="-3"/>
        </w:rPr>
        <w:t xml:space="preserve"> </w:t>
      </w:r>
      <w:r>
        <w:rPr/>
        <w:t>negli</w:t>
      </w:r>
      <w:r>
        <w:rPr>
          <w:spacing w:val="-2"/>
        </w:rPr>
        <w:t xml:space="preserve"> </w:t>
      </w:r>
      <w:r>
        <w:rPr/>
        <w:t>anni</w:t>
      </w:r>
      <w:r>
        <w:rPr>
          <w:spacing w:val="-2"/>
        </w:rPr>
        <w:t xml:space="preserve"> interessati.</w:t>
      </w:r>
    </w:p>
    <w:p>
      <w:pPr>
        <w:pStyle w:val="ListParagraph"/>
        <w:numPr>
          <w:ilvl w:val="0"/>
          <w:numId w:val="4"/>
        </w:numPr>
        <w:tabs>
          <w:tab w:val="clear" w:pos="720"/>
          <w:tab w:val="left" w:pos="452" w:leader="none"/>
        </w:tabs>
        <w:ind w:left="178" w:right="72" w:hanging="0"/>
        <w:jc w:val="both"/>
        <w:rPr>
          <w:sz w:val="18"/>
        </w:rPr>
      </w:pPr>
      <w:r>
        <w:rPr>
          <w:sz w:val="18"/>
        </w:rPr>
        <w:t>Il punteggio spetta per il comune di residenza dei familiari a condizione che essi, alla data di pubblicazione dell'ordinanza, vi risiedano effettivamente con iscrizione anagrafica da almeno tre mesi. La residenza del familiare a cui si chiede il ricongiungimento deve essere documentata con dichiarazione personale redatta ai sensi delle disposizioni contenute nel D.P.R. 28.12.2000, n. 445 e successive modifiche ed integrazioni nei quali dovrà essere indicata la decorrenza dell'iscrizione stessa; dall'iscrizione anagrafica si prescinde quando si tratti di ricongiungimento al familiare trasferito per servizio nei tre mesi antecedenti alla data di pubblicazione dell'ordinanza. Il punteggio di ricongiungimento e quello per la cura e l’assistenza dei familiari spetta per le scuole del comune. Il punteggio spetta anche nel caso in cui nel comune ove si registra l’esigenza familiare non vi siano istituzioni scolastiche richiedibili (cioè che non comprendano l'insegnamento del richiedente o sedi di organico) ovvero per il personale educativo, istituzioni educative richiedibili: in tal caso il punteggio sarà attribuito per tutte le scuole ovvero istituzioni educative del comune più vicino, secondo le tabelle di viciniorietà, oppure per il comune sede dell’istituzione scolastica che abbia un plesso nel comune di residenza del familiare, ovvero nel comune per il quale</w:t>
      </w:r>
      <w:r>
        <w:rPr>
          <w:spacing w:val="14"/>
          <w:sz w:val="18"/>
        </w:rPr>
        <w:t xml:space="preserve"> </w:t>
      </w:r>
      <w:r>
        <w:rPr>
          <w:sz w:val="18"/>
        </w:rPr>
        <w:t>sussistono le condizioni di cui alla lettera</w:t>
      </w:r>
      <w:r>
        <w:rPr>
          <w:spacing w:val="40"/>
          <w:sz w:val="18"/>
        </w:rPr>
        <w:t xml:space="preserve"> </w:t>
      </w:r>
      <w:r>
        <w:rPr>
          <w:sz w:val="18"/>
        </w:rPr>
        <w:t>D della Tabella a – Parte II, purché indicate fra le preferenze espresse; tale punteggio sarà attribuito anche nel caso in cui venga indicata dall'interessato</w:t>
      </w:r>
      <w:r>
        <w:rPr>
          <w:spacing w:val="8"/>
          <w:sz w:val="18"/>
        </w:rPr>
        <w:t xml:space="preserve"> </w:t>
      </w:r>
      <w:r>
        <w:rPr>
          <w:sz w:val="18"/>
        </w:rPr>
        <w:t>una</w:t>
      </w:r>
      <w:r>
        <w:rPr>
          <w:spacing w:val="5"/>
          <w:sz w:val="18"/>
        </w:rPr>
        <w:t xml:space="preserve"> </w:t>
      </w:r>
      <w:r>
        <w:rPr>
          <w:sz w:val="18"/>
        </w:rPr>
        <w:t>preferenza</w:t>
      </w:r>
      <w:r>
        <w:rPr>
          <w:spacing w:val="5"/>
          <w:sz w:val="18"/>
        </w:rPr>
        <w:t xml:space="preserve"> </w:t>
      </w:r>
      <w:r>
        <w:rPr>
          <w:sz w:val="18"/>
        </w:rPr>
        <w:t>di</w:t>
      </w:r>
      <w:r>
        <w:rPr>
          <w:spacing w:val="4"/>
          <w:sz w:val="18"/>
        </w:rPr>
        <w:t xml:space="preserve"> </w:t>
      </w:r>
      <w:r>
        <w:rPr>
          <w:sz w:val="18"/>
        </w:rPr>
        <w:t>distretto</w:t>
      </w:r>
      <w:r>
        <w:rPr>
          <w:spacing w:val="5"/>
          <w:sz w:val="18"/>
        </w:rPr>
        <w:t xml:space="preserve"> </w:t>
      </w:r>
      <w:r>
        <w:rPr>
          <w:sz w:val="18"/>
        </w:rPr>
        <w:t>che</w:t>
      </w:r>
      <w:r>
        <w:rPr>
          <w:spacing w:val="5"/>
          <w:sz w:val="18"/>
        </w:rPr>
        <w:t xml:space="preserve"> </w:t>
      </w:r>
      <w:r>
        <w:rPr>
          <w:sz w:val="18"/>
        </w:rPr>
        <w:t>comprenda</w:t>
      </w:r>
      <w:r>
        <w:rPr>
          <w:spacing w:val="8"/>
          <w:sz w:val="18"/>
        </w:rPr>
        <w:t xml:space="preserve"> </w:t>
      </w:r>
      <w:r>
        <w:rPr>
          <w:sz w:val="18"/>
        </w:rPr>
        <w:t>predetto</w:t>
      </w:r>
      <w:r>
        <w:rPr>
          <w:spacing w:val="6"/>
          <w:sz w:val="18"/>
        </w:rPr>
        <w:t xml:space="preserve"> </w:t>
      </w:r>
      <w:r>
        <w:rPr>
          <w:sz w:val="18"/>
        </w:rPr>
        <w:t>comune.</w:t>
      </w:r>
      <w:r>
        <w:rPr>
          <w:spacing w:val="6"/>
          <w:sz w:val="18"/>
        </w:rPr>
        <w:t xml:space="preserve"> </w:t>
      </w:r>
      <w:r>
        <w:rPr>
          <w:sz w:val="18"/>
        </w:rPr>
        <w:t>I</w:t>
      </w:r>
      <w:r>
        <w:rPr>
          <w:spacing w:val="4"/>
          <w:sz w:val="18"/>
        </w:rPr>
        <w:t xml:space="preserve"> </w:t>
      </w:r>
      <w:r>
        <w:rPr>
          <w:sz w:val="18"/>
        </w:rPr>
        <w:t>punteggi</w:t>
      </w:r>
      <w:r>
        <w:rPr>
          <w:spacing w:val="4"/>
          <w:sz w:val="18"/>
        </w:rPr>
        <w:t xml:space="preserve"> </w:t>
      </w:r>
      <w:r>
        <w:rPr>
          <w:sz w:val="18"/>
        </w:rPr>
        <w:t>per</w:t>
      </w:r>
      <w:r>
        <w:rPr>
          <w:spacing w:val="4"/>
          <w:sz w:val="18"/>
        </w:rPr>
        <w:t xml:space="preserve"> </w:t>
      </w:r>
      <w:r>
        <w:rPr>
          <w:sz w:val="18"/>
        </w:rPr>
        <w:t>le</w:t>
      </w:r>
      <w:r>
        <w:rPr>
          <w:spacing w:val="6"/>
          <w:sz w:val="18"/>
        </w:rPr>
        <w:t xml:space="preserve"> </w:t>
      </w:r>
      <w:r>
        <w:rPr>
          <w:sz w:val="18"/>
        </w:rPr>
        <w:t>esigenze</w:t>
      </w:r>
      <w:r>
        <w:rPr>
          <w:spacing w:val="5"/>
          <w:sz w:val="18"/>
        </w:rPr>
        <w:t xml:space="preserve"> </w:t>
      </w:r>
      <w:r>
        <w:rPr>
          <w:sz w:val="18"/>
        </w:rPr>
        <w:t>di</w:t>
      </w:r>
      <w:r>
        <w:rPr>
          <w:spacing w:val="6"/>
          <w:sz w:val="18"/>
        </w:rPr>
        <w:t xml:space="preserve"> </w:t>
      </w:r>
      <w:r>
        <w:rPr>
          <w:sz w:val="18"/>
        </w:rPr>
        <w:t>famiglia</w:t>
      </w:r>
      <w:r>
        <w:rPr>
          <w:spacing w:val="4"/>
          <w:sz w:val="18"/>
        </w:rPr>
        <w:t xml:space="preserve"> </w:t>
      </w:r>
      <w:r>
        <w:rPr>
          <w:sz w:val="18"/>
        </w:rPr>
        <w:t>di</w:t>
      </w:r>
      <w:r>
        <w:rPr>
          <w:spacing w:val="4"/>
          <w:sz w:val="18"/>
        </w:rPr>
        <w:t xml:space="preserve"> </w:t>
      </w:r>
      <w:r>
        <w:rPr>
          <w:sz w:val="18"/>
        </w:rPr>
        <w:t>cui</w:t>
      </w:r>
      <w:r>
        <w:rPr>
          <w:spacing w:val="4"/>
          <w:sz w:val="18"/>
        </w:rPr>
        <w:t xml:space="preserve"> </w:t>
      </w:r>
      <w:r>
        <w:rPr>
          <w:sz w:val="18"/>
        </w:rPr>
        <w:t>alle</w:t>
      </w:r>
      <w:r>
        <w:rPr>
          <w:spacing w:val="5"/>
          <w:sz w:val="18"/>
        </w:rPr>
        <w:t xml:space="preserve"> </w:t>
      </w:r>
      <w:r>
        <w:rPr>
          <w:sz w:val="18"/>
        </w:rPr>
        <w:t>lettere</w:t>
      </w:r>
      <w:r>
        <w:rPr>
          <w:spacing w:val="3"/>
          <w:sz w:val="18"/>
        </w:rPr>
        <w:t xml:space="preserve"> </w:t>
      </w:r>
      <w:r>
        <w:rPr>
          <w:sz w:val="18"/>
        </w:rPr>
        <w:t>A),</w:t>
      </w:r>
      <w:r>
        <w:rPr>
          <w:spacing w:val="6"/>
          <w:sz w:val="18"/>
        </w:rPr>
        <w:t xml:space="preserve"> </w:t>
      </w:r>
      <w:r>
        <w:rPr>
          <w:sz w:val="18"/>
        </w:rPr>
        <w:t>B),</w:t>
      </w:r>
      <w:r>
        <w:rPr>
          <w:spacing w:val="7"/>
          <w:sz w:val="18"/>
        </w:rPr>
        <w:t xml:space="preserve"> </w:t>
      </w:r>
      <w:r>
        <w:rPr>
          <w:spacing w:val="-5"/>
          <w:sz w:val="18"/>
        </w:rPr>
        <w:t>C),</w:t>
      </w:r>
    </w:p>
    <w:p>
      <w:pPr>
        <w:pStyle w:val="ListParagraph"/>
        <w:numPr>
          <w:ilvl w:val="0"/>
          <w:numId w:val="3"/>
        </w:numPr>
        <w:tabs>
          <w:tab w:val="clear" w:pos="720"/>
          <w:tab w:val="left" w:pos="443" w:leader="none"/>
        </w:tabs>
        <w:ind w:left="178" w:right="81" w:hanging="0"/>
        <w:jc w:val="both"/>
        <w:rPr>
          <w:sz w:val="18"/>
        </w:rPr>
      </w:pPr>
      <w:r>
        <w:rPr>
          <w:sz w:val="18"/>
        </w:rPr>
        <w:t>sono cumulabili fra loro. Ai sensi della legge 76 del 20 maggio 2016 per coniuge si intende anche la parte dell’unione civile. Per il convivente di fatto si fa riferimento a quanto previsto dall’art. 1, commi 36 e 37, della medesima legge 76/2016.</w:t>
      </w:r>
    </w:p>
    <w:p>
      <w:pPr>
        <w:pStyle w:val="ListParagraph"/>
        <w:numPr>
          <w:ilvl w:val="0"/>
          <w:numId w:val="4"/>
        </w:numPr>
        <w:tabs>
          <w:tab w:val="clear" w:pos="720"/>
          <w:tab w:val="left" w:pos="433" w:leader="none"/>
        </w:tabs>
        <w:spacing w:before="1" w:after="0"/>
        <w:ind w:left="178" w:right="74" w:hanging="0"/>
        <w:jc w:val="both"/>
        <w:rPr>
          <w:sz w:val="18"/>
        </w:rPr>
      </w:pPr>
      <w:r>
        <w:rPr>
          <w:sz w:val="18"/>
        </w:rPr>
        <w:t>Ai</w:t>
      </w:r>
      <w:r>
        <w:rPr>
          <w:spacing w:val="-1"/>
          <w:sz w:val="18"/>
        </w:rPr>
        <w:t xml:space="preserve"> </w:t>
      </w:r>
      <w:r>
        <w:rPr>
          <w:sz w:val="18"/>
        </w:rPr>
        <w:t>fini</w:t>
      </w:r>
      <w:r>
        <w:rPr>
          <w:spacing w:val="-1"/>
          <w:sz w:val="18"/>
        </w:rPr>
        <w:t xml:space="preserve"> </w:t>
      </w:r>
      <w:r>
        <w:rPr>
          <w:sz w:val="18"/>
        </w:rPr>
        <w:t>della</w:t>
      </w:r>
      <w:r>
        <w:rPr>
          <w:spacing w:val="-2"/>
          <w:sz w:val="18"/>
        </w:rPr>
        <w:t xml:space="preserve"> </w:t>
      </w:r>
      <w:r>
        <w:rPr>
          <w:sz w:val="18"/>
        </w:rPr>
        <w:t>formulazione</w:t>
      </w:r>
      <w:r>
        <w:rPr>
          <w:spacing w:val="-2"/>
          <w:sz w:val="18"/>
        </w:rPr>
        <w:t xml:space="preserve"> </w:t>
      </w:r>
      <w:r>
        <w:rPr>
          <w:sz w:val="18"/>
        </w:rPr>
        <w:t>della</w:t>
      </w:r>
      <w:r>
        <w:rPr>
          <w:spacing w:val="-2"/>
          <w:sz w:val="18"/>
        </w:rPr>
        <w:t xml:space="preserve"> </w:t>
      </w:r>
      <w:r>
        <w:rPr>
          <w:sz w:val="18"/>
        </w:rPr>
        <w:t>graduatoria</w:t>
      </w:r>
      <w:r>
        <w:rPr>
          <w:spacing w:val="-1"/>
          <w:sz w:val="18"/>
        </w:rPr>
        <w:t xml:space="preserve"> </w:t>
      </w:r>
      <w:r>
        <w:rPr>
          <w:sz w:val="18"/>
        </w:rPr>
        <w:t>per</w:t>
      </w:r>
      <w:r>
        <w:rPr>
          <w:spacing w:val="-1"/>
          <w:sz w:val="18"/>
        </w:rPr>
        <w:t xml:space="preserve"> </w:t>
      </w:r>
      <w:r>
        <w:rPr>
          <w:sz w:val="18"/>
        </w:rPr>
        <w:t>l’individuazione</w:t>
      </w:r>
      <w:r>
        <w:rPr>
          <w:spacing w:val="-2"/>
          <w:sz w:val="18"/>
        </w:rPr>
        <w:t xml:space="preserve"> </w:t>
      </w:r>
      <w:r>
        <w:rPr>
          <w:sz w:val="18"/>
        </w:rPr>
        <w:t>del</w:t>
      </w:r>
      <w:r>
        <w:rPr>
          <w:spacing w:val="-1"/>
          <w:sz w:val="18"/>
        </w:rPr>
        <w:t xml:space="preserve"> </w:t>
      </w:r>
      <w:r>
        <w:rPr>
          <w:sz w:val="18"/>
        </w:rPr>
        <w:t>soprannumerario,</w:t>
      </w:r>
      <w:r>
        <w:rPr>
          <w:spacing w:val="-1"/>
          <w:sz w:val="18"/>
        </w:rPr>
        <w:t xml:space="preserve"> </w:t>
      </w:r>
      <w:r>
        <w:rPr>
          <w:sz w:val="18"/>
        </w:rPr>
        <w:t>le</w:t>
      </w:r>
      <w:r>
        <w:rPr>
          <w:spacing w:val="-1"/>
          <w:sz w:val="18"/>
        </w:rPr>
        <w:t xml:space="preserve"> </w:t>
      </w:r>
      <w:r>
        <w:rPr>
          <w:sz w:val="18"/>
        </w:rPr>
        <w:t>esigenze</w:t>
      </w:r>
      <w:r>
        <w:rPr>
          <w:spacing w:val="-4"/>
          <w:sz w:val="18"/>
        </w:rPr>
        <w:t xml:space="preserve"> </w:t>
      </w:r>
      <w:r>
        <w:rPr>
          <w:sz w:val="18"/>
        </w:rPr>
        <w:t>di</w:t>
      </w:r>
      <w:r>
        <w:rPr>
          <w:spacing w:val="-1"/>
          <w:sz w:val="18"/>
        </w:rPr>
        <w:t xml:space="preserve"> </w:t>
      </w:r>
      <w:r>
        <w:rPr>
          <w:sz w:val="18"/>
        </w:rPr>
        <w:t>famiglia,</w:t>
      </w:r>
      <w:r>
        <w:rPr>
          <w:spacing w:val="-3"/>
          <w:sz w:val="18"/>
        </w:rPr>
        <w:t xml:space="preserve"> </w:t>
      </w:r>
      <w:r>
        <w:rPr>
          <w:sz w:val="18"/>
        </w:rPr>
        <w:t>da</w:t>
      </w:r>
      <w:r>
        <w:rPr>
          <w:spacing w:val="-2"/>
          <w:sz w:val="18"/>
        </w:rPr>
        <w:t xml:space="preserve"> </w:t>
      </w:r>
      <w:r>
        <w:rPr>
          <w:sz w:val="18"/>
        </w:rPr>
        <w:t>considerarsi</w:t>
      </w:r>
      <w:r>
        <w:rPr>
          <w:spacing w:val="-1"/>
          <w:sz w:val="18"/>
        </w:rPr>
        <w:t xml:space="preserve"> </w:t>
      </w:r>
      <w:r>
        <w:rPr>
          <w:sz w:val="18"/>
        </w:rPr>
        <w:t>in</w:t>
      </w:r>
      <w:r>
        <w:rPr>
          <w:spacing w:val="-2"/>
          <w:sz w:val="18"/>
        </w:rPr>
        <w:t xml:space="preserve"> </w:t>
      </w:r>
      <w:r>
        <w:rPr>
          <w:sz w:val="18"/>
        </w:rPr>
        <w:t>questo</w:t>
      </w:r>
      <w:r>
        <w:rPr>
          <w:spacing w:val="-1"/>
          <w:sz w:val="18"/>
        </w:rPr>
        <w:t xml:space="preserve"> </w:t>
      </w:r>
      <w:r>
        <w:rPr>
          <w:sz w:val="18"/>
        </w:rPr>
        <w:t>caso come esigenze di non allontanamento dalla scuola e dal comune di attuale titolarità sono valutate nella seguente maniera:</w:t>
      </w:r>
    </w:p>
    <w:p>
      <w:pPr>
        <w:pStyle w:val="Corpodeltesto"/>
        <w:spacing w:lineRule="exact" w:line="206"/>
        <w:rPr/>
      </w:pPr>
      <w:r>
        <w:rPr/>
        <w:t>lettera</w:t>
      </w:r>
      <w:r>
        <w:rPr>
          <w:spacing w:val="-5"/>
        </w:rPr>
        <w:t xml:space="preserve"> </w:t>
      </w:r>
      <w:r>
        <w:rPr/>
        <w:t>A)</w:t>
      </w:r>
      <w:r>
        <w:rPr>
          <w:spacing w:val="-1"/>
        </w:rPr>
        <w:t xml:space="preserve"> </w:t>
      </w:r>
      <w:r>
        <w:rPr/>
        <w:t>(ricongiungimento al</w:t>
      </w:r>
      <w:r>
        <w:rPr>
          <w:spacing w:val="-1"/>
        </w:rPr>
        <w:t xml:space="preserve"> </w:t>
      </w:r>
      <w:r>
        <w:rPr/>
        <w:t>coniuge,</w:t>
      </w:r>
      <w:r>
        <w:rPr>
          <w:spacing w:val="-1"/>
        </w:rPr>
        <w:t xml:space="preserve"> </w:t>
      </w:r>
      <w:r>
        <w:rPr/>
        <w:t>etc..)</w:t>
      </w:r>
      <w:r>
        <w:rPr>
          <w:spacing w:val="-3"/>
        </w:rPr>
        <w:t xml:space="preserve"> </w:t>
      </w:r>
      <w:r>
        <w:rPr/>
        <w:t>vale</w:t>
      </w:r>
      <w:r>
        <w:rPr>
          <w:spacing w:val="-4"/>
        </w:rPr>
        <w:t xml:space="preserve"> </w:t>
      </w:r>
      <w:r>
        <w:rPr/>
        <w:t>quando</w:t>
      </w:r>
      <w:r>
        <w:rPr>
          <w:spacing w:val="-2"/>
        </w:rPr>
        <w:t xml:space="preserve"> </w:t>
      </w:r>
      <w:r>
        <w:rPr/>
        <w:t>il</w:t>
      </w:r>
      <w:r>
        <w:rPr>
          <w:spacing w:val="-1"/>
        </w:rPr>
        <w:t xml:space="preserve"> </w:t>
      </w:r>
      <w:r>
        <w:rPr/>
        <w:t>familiare</w:t>
      </w:r>
      <w:r>
        <w:rPr>
          <w:spacing w:val="-2"/>
        </w:rPr>
        <w:t xml:space="preserve"> </w:t>
      </w:r>
      <w:r>
        <w:rPr/>
        <w:t>è</w:t>
      </w:r>
      <w:r>
        <w:rPr>
          <w:spacing w:val="-2"/>
        </w:rPr>
        <w:t xml:space="preserve"> </w:t>
      </w:r>
      <w:r>
        <w:rPr/>
        <w:t>residente</w:t>
      </w:r>
      <w:r>
        <w:rPr>
          <w:spacing w:val="-1"/>
        </w:rPr>
        <w:t xml:space="preserve"> </w:t>
      </w:r>
      <w:r>
        <w:rPr/>
        <w:t>nel</w:t>
      </w:r>
      <w:r>
        <w:rPr>
          <w:spacing w:val="-1"/>
        </w:rPr>
        <w:t xml:space="preserve"> </w:t>
      </w:r>
      <w:r>
        <w:rPr/>
        <w:t>comune</w:t>
      </w:r>
      <w:r>
        <w:rPr>
          <w:spacing w:val="-2"/>
        </w:rPr>
        <w:t xml:space="preserve"> </w:t>
      </w:r>
      <w:r>
        <w:rPr/>
        <w:t>di</w:t>
      </w:r>
      <w:r>
        <w:rPr>
          <w:spacing w:val="-3"/>
        </w:rPr>
        <w:t xml:space="preserve"> </w:t>
      </w:r>
      <w:r>
        <w:rPr/>
        <w:t>titolarità</w:t>
      </w:r>
      <w:r>
        <w:rPr>
          <w:spacing w:val="-1"/>
        </w:rPr>
        <w:t xml:space="preserve"> </w:t>
      </w:r>
      <w:r>
        <w:rPr/>
        <w:t>del</w:t>
      </w:r>
      <w:r>
        <w:rPr>
          <w:spacing w:val="-1"/>
        </w:rPr>
        <w:t xml:space="preserve"> </w:t>
      </w:r>
      <w:r>
        <w:rPr>
          <w:spacing w:val="-2"/>
        </w:rPr>
        <w:t>docente.</w:t>
      </w:r>
    </w:p>
    <w:p>
      <w:pPr>
        <w:pStyle w:val="Corpodeltesto"/>
        <w:spacing w:before="2" w:after="0"/>
        <w:ind w:left="178" w:right="72" w:hanging="0"/>
        <w:rPr/>
      </w:pPr>
      <w:r>
        <w:rPr/>
        <w:t>Tale punteggio spetta anche nel caso in cui nel comune di ricongiungimento non vi siano istituzioni scolastiche richiedibili (cioè, che non comprendano l'insegnamento del richiedente) e lo stesso risulti viciniore alla sede di titolarità. Qualora il comune di residenza del familiare, ovvero il comune per il quale sussistono le condizioni di cui alla lettera D) della Tabella a – Parte II, non sia sede di organico il punteggio va attribuito per il comune sede dell’istituzione scolastica che abbia un plesso nel comune di residenza del familiare, ovvero nel comune per il quale sussistono le condizioni di cui alla lettera D) della Tabella a – Parte II.</w:t>
      </w:r>
    </w:p>
    <w:p>
      <w:pPr>
        <w:pStyle w:val="Corpodeltesto"/>
        <w:spacing w:lineRule="exact" w:line="206"/>
        <w:rPr/>
      </w:pPr>
      <w:r>
        <w:rPr/>
        <w:t>B)</w:t>
      </w:r>
      <w:r>
        <w:rPr>
          <w:spacing w:val="-1"/>
        </w:rPr>
        <w:t xml:space="preserve"> </w:t>
      </w:r>
      <w:r>
        <w:rPr/>
        <w:t>e</w:t>
      </w:r>
      <w:r>
        <w:rPr>
          <w:spacing w:val="-1"/>
        </w:rPr>
        <w:t xml:space="preserve"> </w:t>
      </w:r>
      <w:r>
        <w:rPr/>
        <w:t>lettera</w:t>
      </w:r>
      <w:r>
        <w:rPr>
          <w:spacing w:val="-2"/>
        </w:rPr>
        <w:t xml:space="preserve"> </w:t>
      </w:r>
      <w:r>
        <w:rPr/>
        <w:t>C) valgono</w:t>
      </w:r>
      <w:r>
        <w:rPr>
          <w:spacing w:val="1"/>
        </w:rPr>
        <w:t xml:space="preserve"> </w:t>
      </w:r>
      <w:r>
        <w:rPr>
          <w:spacing w:val="-2"/>
        </w:rPr>
        <w:t>sempre;</w:t>
      </w:r>
    </w:p>
    <w:p>
      <w:pPr>
        <w:pStyle w:val="Corpodeltesto"/>
        <w:ind w:left="178" w:right="74" w:hanging="0"/>
        <w:rPr/>
      </w:pPr>
      <w:r>
        <w:rPr/>
        <w:t>lettera D) (cura e assistenza dei figli disabili, etc..) vale quando il comune in cui può essere prestata l’assistenza coincide con il comune di titolarità del docente oppure è ad esso viciniore, qualora nel comune medesimo non vi siano sedi scolastiche richiedibili.</w:t>
      </w:r>
    </w:p>
    <w:p>
      <w:pPr>
        <w:pStyle w:val="Corpodeltesto"/>
        <w:spacing w:before="1" w:after="0"/>
        <w:rPr/>
      </w:pPr>
      <w:r>
        <w:rPr/>
        <w:t>Il</w:t>
      </w:r>
      <w:r>
        <w:rPr>
          <w:spacing w:val="-4"/>
        </w:rPr>
        <w:t xml:space="preserve"> </w:t>
      </w:r>
      <w:r>
        <w:rPr/>
        <w:t>punteggio</w:t>
      </w:r>
      <w:r>
        <w:rPr>
          <w:spacing w:val="-2"/>
        </w:rPr>
        <w:t xml:space="preserve"> </w:t>
      </w:r>
      <w:r>
        <w:rPr/>
        <w:t>così</w:t>
      </w:r>
      <w:r>
        <w:rPr>
          <w:spacing w:val="-1"/>
        </w:rPr>
        <w:t xml:space="preserve"> </w:t>
      </w:r>
      <w:r>
        <w:rPr/>
        <w:t>calcolato</w:t>
      </w:r>
      <w:r>
        <w:rPr>
          <w:spacing w:val="-2"/>
        </w:rPr>
        <w:t xml:space="preserve"> </w:t>
      </w:r>
      <w:r>
        <w:rPr/>
        <w:t>viene</w:t>
      </w:r>
      <w:r>
        <w:rPr>
          <w:spacing w:val="-3"/>
        </w:rPr>
        <w:t xml:space="preserve"> </w:t>
      </w:r>
      <w:r>
        <w:rPr/>
        <w:t>utilizzato</w:t>
      </w:r>
      <w:r>
        <w:rPr>
          <w:spacing w:val="-1"/>
        </w:rPr>
        <w:t xml:space="preserve"> </w:t>
      </w:r>
      <w:r>
        <w:rPr/>
        <w:t>anche</w:t>
      </w:r>
      <w:r>
        <w:rPr>
          <w:spacing w:val="-2"/>
        </w:rPr>
        <w:t xml:space="preserve"> </w:t>
      </w:r>
      <w:r>
        <w:rPr/>
        <w:t>nelle</w:t>
      </w:r>
      <w:r>
        <w:rPr>
          <w:spacing w:val="-4"/>
        </w:rPr>
        <w:t xml:space="preserve"> </w:t>
      </w:r>
      <w:r>
        <w:rPr/>
        <w:t>operazioni</w:t>
      </w:r>
      <w:r>
        <w:rPr>
          <w:spacing w:val="-4"/>
        </w:rPr>
        <w:t xml:space="preserve"> </w:t>
      </w:r>
      <w:r>
        <w:rPr/>
        <w:t>di</w:t>
      </w:r>
      <w:r>
        <w:rPr>
          <w:spacing w:val="-1"/>
        </w:rPr>
        <w:t xml:space="preserve"> </w:t>
      </w:r>
      <w:r>
        <w:rPr/>
        <w:t>trasferimento</w:t>
      </w:r>
      <w:r>
        <w:rPr>
          <w:spacing w:val="-2"/>
        </w:rPr>
        <w:t xml:space="preserve"> </w:t>
      </w:r>
      <w:r>
        <w:rPr/>
        <w:t>d’ufficio</w:t>
      </w:r>
      <w:r>
        <w:rPr>
          <w:spacing w:val="-2"/>
        </w:rPr>
        <w:t xml:space="preserve"> </w:t>
      </w:r>
      <w:r>
        <w:rPr/>
        <w:t>del</w:t>
      </w:r>
      <w:r>
        <w:rPr>
          <w:spacing w:val="-1"/>
        </w:rPr>
        <w:t xml:space="preserve"> </w:t>
      </w:r>
      <w:r>
        <w:rPr>
          <w:spacing w:val="-2"/>
        </w:rPr>
        <w:t>soprannumerario.</w:t>
      </w:r>
    </w:p>
    <w:p>
      <w:pPr>
        <w:pStyle w:val="ListParagraph"/>
        <w:numPr>
          <w:ilvl w:val="0"/>
          <w:numId w:val="4"/>
        </w:numPr>
        <w:tabs>
          <w:tab w:val="clear" w:pos="720"/>
          <w:tab w:val="left" w:pos="435" w:leader="none"/>
        </w:tabs>
        <w:ind w:left="178" w:right="74" w:hanging="0"/>
        <w:jc w:val="both"/>
        <w:rPr>
          <w:sz w:val="18"/>
        </w:rPr>
      </w:pPr>
      <w:r>
        <w:rPr>
          <w:sz w:val="18"/>
        </w:rPr>
        <w:t>Il</w:t>
      </w:r>
      <w:r>
        <w:rPr>
          <w:spacing w:val="-1"/>
          <w:sz w:val="18"/>
        </w:rPr>
        <w:t xml:space="preserve"> </w:t>
      </w:r>
      <w:r>
        <w:rPr>
          <w:sz w:val="18"/>
        </w:rPr>
        <w:t>punteggio va attribuito anche per i figli che compiono i</w:t>
      </w:r>
      <w:r>
        <w:rPr>
          <w:spacing w:val="-1"/>
          <w:sz w:val="18"/>
        </w:rPr>
        <w:t xml:space="preserve"> </w:t>
      </w:r>
      <w:r>
        <w:rPr>
          <w:sz w:val="18"/>
        </w:rPr>
        <w:t>sei anni o i diciotto tra il 1°</w:t>
      </w:r>
      <w:r>
        <w:rPr>
          <w:spacing w:val="-1"/>
          <w:sz w:val="18"/>
        </w:rPr>
        <w:t xml:space="preserve"> </w:t>
      </w:r>
      <w:r>
        <w:rPr>
          <w:sz w:val="18"/>
        </w:rPr>
        <w:t>gennaio e il 31 dicembre dell’anno in cui si</w:t>
      </w:r>
      <w:r>
        <w:rPr>
          <w:spacing w:val="-1"/>
          <w:sz w:val="18"/>
        </w:rPr>
        <w:t xml:space="preserve"> </w:t>
      </w:r>
      <w:r>
        <w:rPr>
          <w:sz w:val="18"/>
        </w:rPr>
        <w:t xml:space="preserve">effettua il </w:t>
      </w:r>
      <w:r>
        <w:rPr>
          <w:spacing w:val="-2"/>
          <w:sz w:val="18"/>
        </w:rPr>
        <w:t>trasferimento.</w:t>
      </w:r>
    </w:p>
    <w:p>
      <w:pPr>
        <w:pStyle w:val="ListParagraph"/>
        <w:numPr>
          <w:ilvl w:val="0"/>
          <w:numId w:val="4"/>
        </w:numPr>
        <w:tabs>
          <w:tab w:val="clear" w:pos="720"/>
          <w:tab w:val="left" w:pos="433" w:leader="none"/>
        </w:tabs>
        <w:spacing w:lineRule="exact" w:line="206"/>
        <w:ind w:left="433" w:hanging="255"/>
        <w:jc w:val="both"/>
        <w:rPr>
          <w:sz w:val="18"/>
        </w:rPr>
      </w:pPr>
      <w:r>
        <w:rPr>
          <w:sz w:val="18"/>
        </w:rPr>
        <w:t>La</w:t>
      </w:r>
      <w:r>
        <w:rPr>
          <w:spacing w:val="-1"/>
          <w:sz w:val="18"/>
        </w:rPr>
        <w:t xml:space="preserve"> </w:t>
      </w:r>
      <w:r>
        <w:rPr>
          <w:sz w:val="18"/>
        </w:rPr>
        <w:t>valutazione</w:t>
      </w:r>
      <w:r>
        <w:rPr>
          <w:spacing w:val="-2"/>
          <w:sz w:val="18"/>
        </w:rPr>
        <w:t xml:space="preserve"> </w:t>
      </w:r>
      <w:r>
        <w:rPr>
          <w:sz w:val="18"/>
        </w:rPr>
        <w:t>è</w:t>
      </w:r>
      <w:r>
        <w:rPr>
          <w:spacing w:val="-2"/>
          <w:sz w:val="18"/>
        </w:rPr>
        <w:t xml:space="preserve"> </w:t>
      </w:r>
      <w:r>
        <w:rPr>
          <w:sz w:val="18"/>
        </w:rPr>
        <w:t>attribuita</w:t>
      </w:r>
      <w:r>
        <w:rPr>
          <w:spacing w:val="-1"/>
          <w:sz w:val="18"/>
        </w:rPr>
        <w:t xml:space="preserve"> </w:t>
      </w:r>
      <w:r>
        <w:rPr>
          <w:sz w:val="18"/>
        </w:rPr>
        <w:t>nei</w:t>
      </w:r>
      <w:r>
        <w:rPr>
          <w:spacing w:val="-5"/>
          <w:sz w:val="18"/>
        </w:rPr>
        <w:t xml:space="preserve"> </w:t>
      </w:r>
      <w:r>
        <w:rPr>
          <w:sz w:val="18"/>
        </w:rPr>
        <w:t xml:space="preserve">seguenti </w:t>
      </w:r>
      <w:r>
        <w:rPr>
          <w:spacing w:val="-2"/>
          <w:sz w:val="18"/>
        </w:rPr>
        <w:t>casi:</w:t>
      </w:r>
    </w:p>
    <w:p>
      <w:pPr>
        <w:pStyle w:val="ListParagraph"/>
        <w:numPr>
          <w:ilvl w:val="1"/>
          <w:numId w:val="4"/>
        </w:numPr>
        <w:tabs>
          <w:tab w:val="clear" w:pos="720"/>
          <w:tab w:val="left" w:pos="361" w:leader="none"/>
        </w:tabs>
        <w:spacing w:lineRule="exact" w:line="207"/>
        <w:ind w:left="361" w:hanging="183"/>
        <w:jc w:val="both"/>
        <w:rPr>
          <w:sz w:val="18"/>
        </w:rPr>
      </w:pPr>
      <w:r>
        <w:rPr>
          <w:sz w:val="18"/>
        </w:rPr>
        <w:t>figlio</w:t>
      </w:r>
      <w:r>
        <w:rPr>
          <w:spacing w:val="-4"/>
          <w:sz w:val="18"/>
        </w:rPr>
        <w:t xml:space="preserve"> </w:t>
      </w:r>
      <w:r>
        <w:rPr>
          <w:sz w:val="18"/>
        </w:rPr>
        <w:t>disabile,</w:t>
      </w:r>
      <w:r>
        <w:rPr>
          <w:spacing w:val="-2"/>
          <w:sz w:val="18"/>
        </w:rPr>
        <w:t xml:space="preserve"> </w:t>
      </w:r>
      <w:r>
        <w:rPr>
          <w:sz w:val="18"/>
        </w:rPr>
        <w:t>ovvero coniuge</w:t>
      </w:r>
      <w:r>
        <w:rPr>
          <w:spacing w:val="-4"/>
          <w:sz w:val="18"/>
        </w:rPr>
        <w:t xml:space="preserve"> </w:t>
      </w:r>
      <w:r>
        <w:rPr>
          <w:sz w:val="18"/>
        </w:rPr>
        <w:t>o parte</w:t>
      </w:r>
      <w:r>
        <w:rPr>
          <w:spacing w:val="-4"/>
          <w:sz w:val="18"/>
        </w:rPr>
        <w:t xml:space="preserve"> </w:t>
      </w:r>
      <w:r>
        <w:rPr>
          <w:sz w:val="18"/>
        </w:rPr>
        <w:t>dell’unione</w:t>
      </w:r>
      <w:r>
        <w:rPr>
          <w:spacing w:val="-2"/>
          <w:sz w:val="18"/>
        </w:rPr>
        <w:t xml:space="preserve"> </w:t>
      </w:r>
      <w:r>
        <w:rPr>
          <w:sz w:val="18"/>
        </w:rPr>
        <w:t>civile</w:t>
      </w:r>
      <w:r>
        <w:rPr>
          <w:spacing w:val="-3"/>
          <w:sz w:val="18"/>
        </w:rPr>
        <w:t xml:space="preserve"> </w:t>
      </w:r>
      <w:r>
        <w:rPr>
          <w:sz w:val="18"/>
        </w:rPr>
        <w:t>o</w:t>
      </w:r>
      <w:r>
        <w:rPr>
          <w:spacing w:val="-2"/>
          <w:sz w:val="18"/>
        </w:rPr>
        <w:t xml:space="preserve"> </w:t>
      </w:r>
      <w:r>
        <w:rPr>
          <w:sz w:val="18"/>
        </w:rPr>
        <w:t>genitore,</w:t>
      </w:r>
      <w:r>
        <w:rPr>
          <w:spacing w:val="-1"/>
          <w:sz w:val="18"/>
        </w:rPr>
        <w:t xml:space="preserve"> </w:t>
      </w:r>
      <w:r>
        <w:rPr>
          <w:sz w:val="18"/>
        </w:rPr>
        <w:t>ricoverati</w:t>
      </w:r>
      <w:r>
        <w:rPr>
          <w:spacing w:val="-3"/>
          <w:sz w:val="18"/>
        </w:rPr>
        <w:t xml:space="preserve"> </w:t>
      </w:r>
      <w:r>
        <w:rPr>
          <w:sz w:val="18"/>
        </w:rPr>
        <w:t>permanentemente</w:t>
      </w:r>
      <w:r>
        <w:rPr>
          <w:spacing w:val="-1"/>
          <w:sz w:val="18"/>
        </w:rPr>
        <w:t xml:space="preserve"> </w:t>
      </w:r>
      <w:r>
        <w:rPr>
          <w:sz w:val="18"/>
        </w:rPr>
        <w:t>in</w:t>
      </w:r>
      <w:r>
        <w:rPr>
          <w:spacing w:val="-2"/>
          <w:sz w:val="18"/>
        </w:rPr>
        <w:t xml:space="preserve"> </w:t>
      </w:r>
      <w:r>
        <w:rPr>
          <w:sz w:val="18"/>
        </w:rPr>
        <w:t>un</w:t>
      </w:r>
      <w:r>
        <w:rPr>
          <w:spacing w:val="-2"/>
          <w:sz w:val="18"/>
        </w:rPr>
        <w:t xml:space="preserve"> </w:t>
      </w:r>
      <w:r>
        <w:rPr>
          <w:sz w:val="18"/>
        </w:rPr>
        <w:t>istituto</w:t>
      </w:r>
      <w:r>
        <w:rPr>
          <w:spacing w:val="-2"/>
          <w:sz w:val="18"/>
        </w:rPr>
        <w:t xml:space="preserve"> </w:t>
      </w:r>
      <w:r>
        <w:rPr>
          <w:sz w:val="18"/>
        </w:rPr>
        <w:t>di</w:t>
      </w:r>
      <w:r>
        <w:rPr>
          <w:spacing w:val="-1"/>
          <w:sz w:val="18"/>
        </w:rPr>
        <w:t xml:space="preserve"> </w:t>
      </w:r>
      <w:r>
        <w:rPr>
          <w:spacing w:val="-2"/>
          <w:sz w:val="18"/>
        </w:rPr>
        <w:t>cura;</w:t>
      </w:r>
    </w:p>
    <w:p>
      <w:pPr>
        <w:pStyle w:val="ListParagraph"/>
        <w:numPr>
          <w:ilvl w:val="1"/>
          <w:numId w:val="4"/>
        </w:numPr>
        <w:tabs>
          <w:tab w:val="clear" w:pos="720"/>
          <w:tab w:val="left" w:pos="414" w:leader="none"/>
        </w:tabs>
        <w:spacing w:before="2" w:after="0"/>
        <w:ind w:left="178" w:right="72" w:hanging="0"/>
        <w:jc w:val="both"/>
        <w:rPr>
          <w:sz w:val="18"/>
        </w:rPr>
      </w:pPr>
      <w:r>
        <w:rPr>
          <w:sz w:val="18"/>
        </w:rPr>
        <w:t>figlio disabile, ovvero coniuge o parte dell’unione civile o genitore bisognosi di cure continuative presso un istituto di</w:t>
      </w:r>
      <w:r>
        <w:rPr>
          <w:spacing w:val="40"/>
          <w:sz w:val="18"/>
        </w:rPr>
        <w:t xml:space="preserve"> </w:t>
      </w:r>
      <w:r>
        <w:rPr>
          <w:sz w:val="18"/>
        </w:rPr>
        <w:t>cura tali da comportare di necessità la residenza nella sede dello istituto medesimo.</w:t>
      </w:r>
    </w:p>
    <w:p>
      <w:pPr>
        <w:pStyle w:val="ListParagraph"/>
        <w:numPr>
          <w:ilvl w:val="1"/>
          <w:numId w:val="4"/>
        </w:numPr>
        <w:tabs>
          <w:tab w:val="clear" w:pos="720"/>
          <w:tab w:val="left" w:pos="363" w:leader="none"/>
        </w:tabs>
        <w:ind w:left="178" w:right="75" w:hanging="0"/>
        <w:jc w:val="both"/>
        <w:rPr>
          <w:sz w:val="18"/>
        </w:rPr>
      </w:pPr>
      <w:r>
        <w:rPr>
          <w:sz w:val="18"/>
        </w:rPr>
        <w:t>figlio tossicodipendente sottoposto ad un programma terapeutico e socio-riabilitativo da attuare presso le strutture pubbliche o private, di cui agli artt. 114, 118 e 122, D.P.R. 9/10/1990, n. 309, programma che comporti di necessità il domicilio nella sede della struttura stessa, ovvero, presso la residenza abituale con l'assistenza del medico di fiducia come previsto dall'art. 122, comma 3, citato D.P.R. n. 309/1990.</w:t>
      </w:r>
    </w:p>
    <w:p>
      <w:pPr>
        <w:sectPr>
          <w:headerReference w:type="default" r:id="rId8"/>
          <w:type w:val="nextPage"/>
          <w:pgSz w:w="11906" w:h="16838"/>
          <w:pgMar w:left="566" w:right="708" w:gutter="0" w:header="293" w:top="660" w:footer="0" w:bottom="280"/>
          <w:pgNumType w:fmt="decimal"/>
          <w:formProt w:val="false"/>
          <w:textDirection w:val="lrTb"/>
          <w:docGrid w:type="default" w:linePitch="100" w:charSpace="4096"/>
        </w:sectPr>
        <w:pStyle w:val="ListParagraph"/>
        <w:numPr>
          <w:ilvl w:val="0"/>
          <w:numId w:val="4"/>
        </w:numPr>
        <w:tabs>
          <w:tab w:val="clear" w:pos="720"/>
          <w:tab w:val="left" w:pos="529" w:leader="none"/>
        </w:tabs>
        <w:ind w:left="178" w:right="73" w:hanging="0"/>
        <w:jc w:val="both"/>
        <w:rPr>
          <w:sz w:val="18"/>
        </w:rPr>
      </w:pPr>
      <w:r>
        <w:rPr>
          <w:sz w:val="18"/>
        </w:rPr>
        <w:t>Si precisa che ai sensi della lettera A) si valuta un solo pubblico concorso. È equiparata all'inclusione in graduatoria</w:t>
      </w:r>
      <w:r>
        <w:rPr>
          <w:spacing w:val="14"/>
          <w:sz w:val="18"/>
        </w:rPr>
        <w:t xml:space="preserve"> </w:t>
      </w:r>
      <w:r>
        <w:rPr>
          <w:sz w:val="18"/>
        </w:rPr>
        <w:t>di merito l'inclusione in terne di concorsi a cattedre negli istituti di istruzione artistica. Si precisa che i concorsi ordinari a posti della scuola dell’infanzia non sono valutabili nell’ambito della scuola primaria, così come, i concorsi ordinari a posti della scuola secondaria di I grado non sono valutabili nell’ambito degli istituti della secondaria di II grado ed artistica; analogamente i concorsi ordinari a posti di insegnante diplomato nella scuola secondaria di II grado sono valutabili esclusivamente nell’ambito del ruolo dei docenti diplomati. I concorsi ordinari a posti di personale educativo sono da considerare di livello pari ai concorsi della scuola primaria. I concorsi a posti di personale ispettivo e dirigente scolastico sono da considerare di livello superiore rispetto ai concorsi a posti di insegnamento. Sono ovviamente esclusi i concorsi riservati per il conseguimento dell’abilitazione o dell’idoneità all’insegnamento e la partecipazione a concorsi ordinari ai soli fini del conseguimento dell’abilitazione; sono altresì esclusi i concorsi indetti ai sensi del D.D.G. 85 del 2018, del decreto ministeriale 631 del 2018, del D.D.G. 1546 del</w:t>
      </w:r>
      <w:r>
        <w:rPr>
          <w:spacing w:val="8"/>
          <w:sz w:val="18"/>
        </w:rPr>
        <w:t xml:space="preserve"> </w:t>
      </w:r>
      <w:r>
        <w:rPr>
          <w:sz w:val="18"/>
        </w:rPr>
        <w:t>2018, del</w:t>
      </w:r>
      <w:r>
        <w:rPr>
          <w:spacing w:val="8"/>
          <w:sz w:val="18"/>
        </w:rPr>
        <w:t xml:space="preserve"> </w:t>
      </w:r>
      <w:r>
        <w:rPr>
          <w:sz w:val="18"/>
        </w:rPr>
        <w:t>D.D.G.</w:t>
      </w:r>
      <w:r>
        <w:rPr>
          <w:spacing w:val="8"/>
          <w:sz w:val="18"/>
        </w:rPr>
        <w:t xml:space="preserve"> </w:t>
      </w:r>
      <w:r>
        <w:rPr>
          <w:sz w:val="18"/>
        </w:rPr>
        <w:t>510 del</w:t>
      </w:r>
      <w:r>
        <w:rPr>
          <w:spacing w:val="8"/>
          <w:sz w:val="18"/>
        </w:rPr>
        <w:t xml:space="preserve"> </w:t>
      </w:r>
      <w:r>
        <w:rPr>
          <w:sz w:val="18"/>
        </w:rPr>
        <w:t>2020, del</w:t>
      </w:r>
      <w:r>
        <w:rPr>
          <w:spacing w:val="8"/>
          <w:sz w:val="18"/>
        </w:rPr>
        <w:t xml:space="preserve"> </w:t>
      </w:r>
      <w:r>
        <w:rPr>
          <w:sz w:val="18"/>
        </w:rPr>
        <w:t>D.D.G.</w:t>
      </w:r>
      <w:r>
        <w:rPr>
          <w:spacing w:val="8"/>
          <w:sz w:val="18"/>
        </w:rPr>
        <w:t xml:space="preserve"> </w:t>
      </w:r>
      <w:r>
        <w:rPr>
          <w:sz w:val="18"/>
        </w:rPr>
        <w:t>1081</w:t>
      </w:r>
      <w:r>
        <w:rPr>
          <w:spacing w:val="9"/>
          <w:sz w:val="18"/>
        </w:rPr>
        <w:t xml:space="preserve"> </w:t>
      </w:r>
      <w:r>
        <w:rPr>
          <w:sz w:val="18"/>
        </w:rPr>
        <w:t>del 2022, del</w:t>
      </w:r>
      <w:r>
        <w:rPr>
          <w:spacing w:val="8"/>
          <w:sz w:val="18"/>
        </w:rPr>
        <w:t xml:space="preserve"> </w:t>
      </w:r>
      <w:r>
        <w:rPr>
          <w:sz w:val="18"/>
        </w:rPr>
        <w:t>D.D.G.</w:t>
      </w:r>
      <w:r>
        <w:rPr>
          <w:spacing w:val="8"/>
          <w:sz w:val="18"/>
        </w:rPr>
        <w:t xml:space="preserve"> </w:t>
      </w:r>
      <w:r>
        <w:rPr>
          <w:sz w:val="18"/>
        </w:rPr>
        <w:t>1327 del</w:t>
      </w:r>
      <w:r>
        <w:rPr>
          <w:spacing w:val="8"/>
          <w:sz w:val="18"/>
        </w:rPr>
        <w:t xml:space="preserve"> </w:t>
      </w:r>
      <w:r>
        <w:rPr>
          <w:sz w:val="18"/>
        </w:rPr>
        <w:t>2024</w:t>
      </w:r>
      <w:r>
        <w:rPr>
          <w:spacing w:val="9"/>
          <w:sz w:val="18"/>
        </w:rPr>
        <w:t xml:space="preserve"> </w:t>
      </w:r>
      <w:r>
        <w:rPr>
          <w:sz w:val="18"/>
        </w:rPr>
        <w:t>e del</w:t>
      </w:r>
      <w:r>
        <w:rPr>
          <w:spacing w:val="8"/>
          <w:sz w:val="18"/>
        </w:rPr>
        <w:t xml:space="preserve"> </w:t>
      </w:r>
      <w:r>
        <w:rPr>
          <w:sz w:val="18"/>
        </w:rPr>
        <w:t>D.D.G.</w:t>
      </w:r>
      <w:r>
        <w:rPr>
          <w:spacing w:val="8"/>
          <w:sz w:val="18"/>
        </w:rPr>
        <w:t xml:space="preserve"> </w:t>
      </w:r>
      <w:r>
        <w:rPr>
          <w:sz w:val="18"/>
        </w:rPr>
        <w:t>1328</w:t>
      </w:r>
      <w:r>
        <w:rPr>
          <w:spacing w:val="16"/>
          <w:sz w:val="18"/>
        </w:rPr>
        <w:t xml:space="preserve"> </w:t>
      </w:r>
      <w:r>
        <w:rPr>
          <w:sz w:val="18"/>
        </w:rPr>
        <w:t>del 2024.</w:t>
      </w:r>
      <w:r>
        <w:rPr>
          <w:spacing w:val="8"/>
          <w:sz w:val="18"/>
        </w:rPr>
        <w:t xml:space="preserve"> </w:t>
      </w:r>
      <w:r>
        <w:rPr>
          <w:sz w:val="18"/>
        </w:rPr>
        <w:t>Ai</w:t>
      </w:r>
      <w:r>
        <w:rPr>
          <w:spacing w:val="8"/>
          <w:sz w:val="18"/>
        </w:rPr>
        <w:t xml:space="preserve"> </w:t>
      </w:r>
      <w:r>
        <w:rPr>
          <w:sz w:val="18"/>
        </w:rPr>
        <w:t>sensi dell’art.</w:t>
      </w:r>
      <w:r>
        <w:rPr>
          <w:spacing w:val="8"/>
          <w:sz w:val="18"/>
        </w:rPr>
        <w:t xml:space="preserve"> </w:t>
      </w:r>
      <w:r>
        <w:rPr>
          <w:sz w:val="18"/>
        </w:rPr>
        <w:t>5 del</w:t>
      </w:r>
    </w:p>
    <w:p>
      <w:pPr>
        <w:pStyle w:val="Corpodeltesto"/>
        <w:spacing w:before="90" w:after="0"/>
        <w:ind w:left="178" w:right="79" w:hanging="0"/>
        <w:rPr/>
      </w:pPr>
      <w:r>
        <w:rPr/>
        <w:t>decreto ministeriale 5 maggio 1973, sono esclusi coloro che hanno conseguito la sola abilitazione riportando un punteggio inferiore a 52,50/75 nei concorsi ordinari per l’accesso a posti e cattedre nella scuola banditi antecedentemente alla legge 270/82. Tale punteggio spetta anche per l’accesso a tutte le classi di concorso appartenenti allo stesso ambito disciplinare per il quale si è conseguita l’idoneità in un concorso</w:t>
      </w:r>
      <w:r>
        <w:rPr>
          <w:spacing w:val="-1"/>
        </w:rPr>
        <w:t xml:space="preserve"> </w:t>
      </w:r>
      <w:r>
        <w:rPr/>
        <w:t>ordinario per esami e titoli bandito in attuazione della legge 124/1999 e successive modifiche.</w:t>
      </w:r>
    </w:p>
    <w:p>
      <w:pPr>
        <w:pStyle w:val="ListParagraph"/>
        <w:numPr>
          <w:ilvl w:val="0"/>
          <w:numId w:val="4"/>
        </w:numPr>
        <w:tabs>
          <w:tab w:val="clear" w:pos="720"/>
          <w:tab w:val="left" w:pos="536" w:leader="none"/>
        </w:tabs>
        <w:ind w:left="178" w:right="75" w:hanging="0"/>
        <w:jc w:val="both"/>
        <w:rPr>
          <w:sz w:val="18"/>
        </w:rPr>
      </w:pPr>
      <w:r>
        <w:rPr>
          <w:sz w:val="18"/>
        </w:rPr>
        <w:t>Il punteggio va attribuito al personale in possesso di laurea. Vanno riconosciuti oltre ai corsi previsti dagli statuti delle università (art. 6 legge n. 341/90), ovvero attivati con provvedimento rettorale presso le scuole di specializzazione di cui al D.P.R. 162/82 (art. 4 - 1° comma, legge n. 341/90) anche i corsi previsti dalla legge n. 341/90, art. 8 e realizzati dalle</w:t>
      </w:r>
      <w:r>
        <w:rPr>
          <w:spacing w:val="30"/>
          <w:sz w:val="18"/>
        </w:rPr>
        <w:t xml:space="preserve"> </w:t>
      </w:r>
      <w:r>
        <w:rPr>
          <w:sz w:val="18"/>
        </w:rPr>
        <w:t>università attraverso i propri consorzi anche di diritto</w:t>
      </w:r>
      <w:r>
        <w:rPr>
          <w:spacing w:val="40"/>
          <w:sz w:val="18"/>
        </w:rPr>
        <w:t xml:space="preserve"> </w:t>
      </w:r>
      <w:r>
        <w:rPr>
          <w:sz w:val="18"/>
        </w:rPr>
        <w:t>privato nonché i corsi attivati dalle università avvalendosi della collaborazione di soggetti pubblici e privati con facoltà di prevedere la costituzione di apposite convenzioni (art. 8 legge n. 341/90) nonché i corsi previsti dal decreto 3.11.1999, n. 509 e successive modifiche ed integrazioni. Sono assimilati ai diplomi di specializzazione i diplomi di perfezionamento post-laurea, previsti dal precedente ordinamento universitario,</w:t>
      </w:r>
      <w:r>
        <w:rPr>
          <w:spacing w:val="-2"/>
          <w:sz w:val="18"/>
        </w:rPr>
        <w:t xml:space="preserve"> </w:t>
      </w:r>
      <w:r>
        <w:rPr>
          <w:sz w:val="18"/>
        </w:rPr>
        <w:t>qualora</w:t>
      </w:r>
      <w:r>
        <w:rPr>
          <w:spacing w:val="-2"/>
          <w:sz w:val="18"/>
        </w:rPr>
        <w:t xml:space="preserve"> </w:t>
      </w:r>
      <w:r>
        <w:rPr>
          <w:sz w:val="18"/>
        </w:rPr>
        <w:t>siano conseguiti</w:t>
      </w:r>
      <w:r>
        <w:rPr>
          <w:spacing w:val="-1"/>
          <w:sz w:val="18"/>
        </w:rPr>
        <w:t xml:space="preserve"> </w:t>
      </w:r>
      <w:r>
        <w:rPr>
          <w:sz w:val="18"/>
        </w:rPr>
        <w:t>a</w:t>
      </w:r>
      <w:r>
        <w:rPr>
          <w:spacing w:val="-2"/>
          <w:sz w:val="18"/>
        </w:rPr>
        <w:t xml:space="preserve"> </w:t>
      </w:r>
      <w:r>
        <w:rPr>
          <w:sz w:val="18"/>
        </w:rPr>
        <w:t>conclusione</w:t>
      </w:r>
      <w:r>
        <w:rPr>
          <w:spacing w:val="-2"/>
          <w:sz w:val="18"/>
        </w:rPr>
        <w:t xml:space="preserve"> </w:t>
      </w:r>
      <w:r>
        <w:rPr>
          <w:sz w:val="18"/>
        </w:rPr>
        <w:t>di</w:t>
      </w:r>
      <w:r>
        <w:rPr>
          <w:spacing w:val="-1"/>
          <w:sz w:val="18"/>
        </w:rPr>
        <w:t xml:space="preserve"> </w:t>
      </w:r>
      <w:r>
        <w:rPr>
          <w:sz w:val="18"/>
        </w:rPr>
        <w:t>corsi</w:t>
      </w:r>
      <w:r>
        <w:rPr>
          <w:spacing w:val="-1"/>
          <w:sz w:val="18"/>
        </w:rPr>
        <w:t xml:space="preserve"> </w:t>
      </w:r>
      <w:r>
        <w:rPr>
          <w:sz w:val="18"/>
        </w:rPr>
        <w:t>che</w:t>
      </w:r>
      <w:r>
        <w:rPr>
          <w:spacing w:val="-2"/>
          <w:sz w:val="18"/>
        </w:rPr>
        <w:t xml:space="preserve"> </w:t>
      </w:r>
      <w:r>
        <w:rPr>
          <w:sz w:val="18"/>
        </w:rPr>
        <w:t>presentino le</w:t>
      </w:r>
      <w:r>
        <w:rPr>
          <w:spacing w:val="-1"/>
          <w:sz w:val="18"/>
        </w:rPr>
        <w:t xml:space="preserve"> </w:t>
      </w:r>
      <w:r>
        <w:rPr>
          <w:sz w:val="18"/>
        </w:rPr>
        <w:t>stesse</w:t>
      </w:r>
      <w:r>
        <w:rPr>
          <w:spacing w:val="-2"/>
          <w:sz w:val="18"/>
        </w:rPr>
        <w:t xml:space="preserve"> </w:t>
      </w:r>
      <w:r>
        <w:rPr>
          <w:sz w:val="18"/>
        </w:rPr>
        <w:t>caratteristiche</w:t>
      </w:r>
      <w:r>
        <w:rPr>
          <w:spacing w:val="-2"/>
          <w:sz w:val="18"/>
        </w:rPr>
        <w:t xml:space="preserve"> </w:t>
      </w:r>
      <w:r>
        <w:rPr>
          <w:sz w:val="18"/>
        </w:rPr>
        <w:t>dei</w:t>
      </w:r>
      <w:r>
        <w:rPr>
          <w:spacing w:val="-1"/>
          <w:sz w:val="18"/>
        </w:rPr>
        <w:t xml:space="preserve"> </w:t>
      </w:r>
      <w:r>
        <w:rPr>
          <w:sz w:val="18"/>
        </w:rPr>
        <w:t>corsi</w:t>
      </w:r>
      <w:r>
        <w:rPr>
          <w:spacing w:val="-1"/>
          <w:sz w:val="18"/>
        </w:rPr>
        <w:t xml:space="preserve"> </w:t>
      </w:r>
      <w:r>
        <w:rPr>
          <w:sz w:val="18"/>
        </w:rPr>
        <w:t>di</w:t>
      </w:r>
      <w:r>
        <w:rPr>
          <w:spacing w:val="-1"/>
          <w:sz w:val="18"/>
        </w:rPr>
        <w:t xml:space="preserve"> </w:t>
      </w:r>
      <w:r>
        <w:rPr>
          <w:sz w:val="18"/>
        </w:rPr>
        <w:t>specializzazione</w:t>
      </w:r>
      <w:r>
        <w:rPr>
          <w:spacing w:val="-2"/>
          <w:sz w:val="18"/>
        </w:rPr>
        <w:t xml:space="preserve"> </w:t>
      </w:r>
      <w:r>
        <w:rPr>
          <w:sz w:val="18"/>
        </w:rPr>
        <w:t>(durata</w:t>
      </w:r>
      <w:r>
        <w:rPr>
          <w:spacing w:val="-2"/>
          <w:sz w:val="18"/>
        </w:rPr>
        <w:t xml:space="preserve"> </w:t>
      </w:r>
      <w:r>
        <w:rPr>
          <w:sz w:val="18"/>
        </w:rPr>
        <w:t>minima biennale, esami specifici per ogni materia nel corso dei singoli anni e un esame finale).</w:t>
      </w:r>
    </w:p>
    <w:p>
      <w:pPr>
        <w:pStyle w:val="Corpodeltesto"/>
        <w:ind w:left="178" w:right="74" w:hanging="0"/>
        <w:rPr/>
      </w:pPr>
      <w:r>
        <w:rPr/>
        <w:t>(11 bis) Si ricorda che a norma dell'art. 10 del decreto-legge 1/10/73, n. 580, convertito con modificazioni nella legge n. 30/11/73, n. 766 le denominazioni di università, ateneo, politecnico, istituto di istruzione universitaria possono essere usate soltanto dalle università statali e da quelle non statali riconosciute per rilasciare titoli aventi valore legale a norma delle disposizioni di legge. Si precisa che non rientra fra quelli valutabili il titolo di Specializzazione per l’insegnamento ad alunni in situazione di disabilità di cui al D.P.R. 970/75, rilasciato anche con l’eventuale riferimento alla Legge 341/90 – artt. 4, 6 e 8. Analogamente non si valutano i titoli rilasciati dalle Scuole di Specializzazione per l’insegnamento nella scuola secondaria (SSIS). Detti titoli non possono essere, infatti, considerati titoli generali aggiuntivi in quanto validi sia per l’accesso ai ruoli sia per il passaggio.</w:t>
      </w:r>
    </w:p>
    <w:p>
      <w:pPr>
        <w:pStyle w:val="ListParagraph"/>
        <w:numPr>
          <w:ilvl w:val="0"/>
          <w:numId w:val="4"/>
        </w:numPr>
        <w:tabs>
          <w:tab w:val="clear" w:pos="720"/>
          <w:tab w:val="left" w:pos="531" w:leader="none"/>
        </w:tabs>
        <w:spacing w:before="1" w:after="0"/>
        <w:ind w:left="178" w:right="72" w:hanging="0"/>
        <w:jc w:val="both"/>
        <w:rPr>
          <w:sz w:val="18"/>
        </w:rPr>
      </w:pPr>
      <w:r>
        <w:rPr>
          <w:sz w:val="18"/>
        </w:rPr>
        <w:t>Il punteggio spetta per il titolo aggiuntivo a quello necessario per l’accesso al ruolo d’appartenenza o per il conseguimento del passaggio richiesto. Il diploma di laurea in scienze motorie non dà diritto ad avvalersi di ulteriore punteggio rispetto al diploma di Istituto Superiore di Educazione Fisica (ISEF). La laurea triennale o di I livello che consente l’accesso alla laurea specialistica o magistrale non dà diritto ad avvalersi di ulteriore punteggio rispetto a queste ultime. Analogamente il diploma accademico di primo livello non dà diritto ad avvalersi di ulteriore</w:t>
      </w:r>
      <w:r>
        <w:rPr>
          <w:spacing w:val="-3"/>
          <w:sz w:val="18"/>
        </w:rPr>
        <w:t xml:space="preserve"> </w:t>
      </w:r>
      <w:r>
        <w:rPr>
          <w:sz w:val="18"/>
        </w:rPr>
        <w:t>punteggio rispetto</w:t>
      </w:r>
      <w:r>
        <w:rPr>
          <w:spacing w:val="-1"/>
          <w:sz w:val="18"/>
        </w:rPr>
        <w:t xml:space="preserve"> </w:t>
      </w:r>
      <w:r>
        <w:rPr>
          <w:sz w:val="18"/>
        </w:rPr>
        <w:t>al</w:t>
      </w:r>
      <w:r>
        <w:rPr>
          <w:spacing w:val="-2"/>
          <w:sz w:val="18"/>
        </w:rPr>
        <w:t xml:space="preserve"> </w:t>
      </w:r>
      <w:r>
        <w:rPr>
          <w:sz w:val="18"/>
        </w:rPr>
        <w:t>diploma accademico del medesimo</w:t>
      </w:r>
      <w:r>
        <w:rPr>
          <w:spacing w:val="-1"/>
          <w:sz w:val="18"/>
        </w:rPr>
        <w:t xml:space="preserve"> </w:t>
      </w:r>
      <w:r>
        <w:rPr>
          <w:sz w:val="18"/>
        </w:rPr>
        <w:t>secondo</w:t>
      </w:r>
      <w:r>
        <w:rPr>
          <w:spacing w:val="-1"/>
          <w:sz w:val="18"/>
        </w:rPr>
        <w:t xml:space="preserve"> </w:t>
      </w:r>
      <w:r>
        <w:rPr>
          <w:sz w:val="18"/>
        </w:rPr>
        <w:t>livello. Il</w:t>
      </w:r>
      <w:r>
        <w:rPr>
          <w:spacing w:val="-4"/>
          <w:sz w:val="18"/>
        </w:rPr>
        <w:t xml:space="preserve"> </w:t>
      </w:r>
      <w:r>
        <w:rPr>
          <w:sz w:val="18"/>
        </w:rPr>
        <w:t>diploma di laurea in scienze</w:t>
      </w:r>
      <w:r>
        <w:rPr>
          <w:spacing w:val="-3"/>
          <w:sz w:val="18"/>
        </w:rPr>
        <w:t xml:space="preserve"> </w:t>
      </w:r>
      <w:r>
        <w:rPr>
          <w:sz w:val="18"/>
        </w:rPr>
        <w:t>della formazione</w:t>
      </w:r>
      <w:r>
        <w:rPr>
          <w:spacing w:val="-3"/>
          <w:sz w:val="18"/>
        </w:rPr>
        <w:t xml:space="preserve"> </w:t>
      </w:r>
      <w:r>
        <w:rPr>
          <w:sz w:val="18"/>
        </w:rPr>
        <w:t>primaria non si valuta in quanto è un titolo richiesto per l’accesso al ruolo di appartenenza. Pertanto alla laurea in scienze della formazione primaria con indirizzo infanzia, titolo non utile ai fini dell’accesso al ruolo della scuola primaria, deve essere attribuito il punteggio di n. 5 punti in quanto titolo aggiuntivo a quello necessario per l’accesso al ruolo di appartenenza; ai docenti in ruolo nella scuola</w:t>
      </w:r>
      <w:r>
        <w:rPr>
          <w:spacing w:val="15"/>
          <w:sz w:val="18"/>
        </w:rPr>
        <w:t xml:space="preserve"> </w:t>
      </w:r>
      <w:r>
        <w:rPr>
          <w:sz w:val="18"/>
        </w:rPr>
        <w:t>dell’infanzia che siano in possesso</w:t>
      </w:r>
      <w:r>
        <w:rPr>
          <w:spacing w:val="40"/>
          <w:sz w:val="18"/>
        </w:rPr>
        <w:t xml:space="preserve"> </w:t>
      </w:r>
      <w:r>
        <w:rPr>
          <w:sz w:val="18"/>
        </w:rPr>
        <w:t>di laurea in scienze della formazione primaria con indirizzo-primaria, titolo non utile ai fini dell’accesso al ruolo della scuola dell’infanzia,</w:t>
      </w:r>
      <w:r>
        <w:rPr>
          <w:spacing w:val="40"/>
          <w:sz w:val="18"/>
        </w:rPr>
        <w:t xml:space="preserve"> </w:t>
      </w:r>
      <w:r>
        <w:rPr>
          <w:sz w:val="18"/>
        </w:rPr>
        <w:t>verrà riconosciuto il punteggio di n. 5 punti in quanto titolo aggiuntivo a quello necessario per l’accesso al ruolo di appartenenza. Il diploma di laurea in Didattica della musica non si valuta:</w:t>
      </w:r>
    </w:p>
    <w:p>
      <w:pPr>
        <w:pStyle w:val="ListParagraph"/>
        <w:numPr>
          <w:ilvl w:val="0"/>
          <w:numId w:val="1"/>
        </w:numPr>
        <w:tabs>
          <w:tab w:val="clear" w:pos="720"/>
          <w:tab w:val="left" w:pos="282" w:leader="none"/>
        </w:tabs>
        <w:spacing w:lineRule="exact" w:line="206"/>
        <w:ind w:left="282" w:hanging="104"/>
        <w:rPr>
          <w:sz w:val="18"/>
        </w:rPr>
      </w:pPr>
      <w:r>
        <w:rPr>
          <w:sz w:val="18"/>
        </w:rPr>
        <w:t>ai</w:t>
      </w:r>
      <w:r>
        <w:rPr>
          <w:spacing w:val="-2"/>
          <w:sz w:val="18"/>
        </w:rPr>
        <w:t xml:space="preserve"> </w:t>
      </w:r>
      <w:r>
        <w:rPr>
          <w:sz w:val="18"/>
        </w:rPr>
        <w:t>docenti</w:t>
      </w:r>
      <w:r>
        <w:rPr>
          <w:spacing w:val="-1"/>
          <w:sz w:val="18"/>
        </w:rPr>
        <w:t xml:space="preserve"> </w:t>
      </w:r>
      <w:r>
        <w:rPr>
          <w:sz w:val="18"/>
        </w:rPr>
        <w:t>titolari</w:t>
      </w:r>
      <w:r>
        <w:rPr>
          <w:spacing w:val="-3"/>
          <w:sz w:val="18"/>
        </w:rPr>
        <w:t xml:space="preserve"> </w:t>
      </w:r>
      <w:r>
        <w:rPr>
          <w:sz w:val="18"/>
        </w:rPr>
        <w:t>delle</w:t>
      </w:r>
      <w:r>
        <w:rPr>
          <w:spacing w:val="-3"/>
          <w:sz w:val="18"/>
        </w:rPr>
        <w:t xml:space="preserve"> </w:t>
      </w:r>
      <w:r>
        <w:rPr>
          <w:sz w:val="18"/>
        </w:rPr>
        <w:t>classi</w:t>
      </w:r>
      <w:r>
        <w:rPr>
          <w:spacing w:val="-1"/>
          <w:sz w:val="18"/>
        </w:rPr>
        <w:t xml:space="preserve"> </w:t>
      </w:r>
      <w:r>
        <w:rPr>
          <w:sz w:val="18"/>
        </w:rPr>
        <w:t>di</w:t>
      </w:r>
      <w:r>
        <w:rPr>
          <w:spacing w:val="-3"/>
          <w:sz w:val="18"/>
        </w:rPr>
        <w:t xml:space="preserve"> </w:t>
      </w:r>
      <w:r>
        <w:rPr>
          <w:sz w:val="18"/>
        </w:rPr>
        <w:t>concorso A29</w:t>
      </w:r>
      <w:r>
        <w:rPr>
          <w:spacing w:val="-3"/>
          <w:sz w:val="18"/>
        </w:rPr>
        <w:t xml:space="preserve"> </w:t>
      </w:r>
      <w:r>
        <w:rPr>
          <w:sz w:val="18"/>
        </w:rPr>
        <w:t>e</w:t>
      </w:r>
      <w:r>
        <w:rPr>
          <w:spacing w:val="-2"/>
          <w:sz w:val="18"/>
        </w:rPr>
        <w:t xml:space="preserve"> </w:t>
      </w:r>
      <w:r>
        <w:rPr>
          <w:sz w:val="18"/>
        </w:rPr>
        <w:t>A30</w:t>
      </w:r>
      <w:r>
        <w:rPr>
          <w:spacing w:val="-2"/>
          <w:sz w:val="18"/>
        </w:rPr>
        <w:t xml:space="preserve"> </w:t>
      </w:r>
      <w:r>
        <w:rPr>
          <w:sz w:val="18"/>
        </w:rPr>
        <w:t>in</w:t>
      </w:r>
      <w:r>
        <w:rPr>
          <w:spacing w:val="-2"/>
          <w:sz w:val="18"/>
        </w:rPr>
        <w:t xml:space="preserve"> </w:t>
      </w:r>
      <w:r>
        <w:rPr>
          <w:sz w:val="18"/>
        </w:rPr>
        <w:t>quanto</w:t>
      </w:r>
      <w:r>
        <w:rPr>
          <w:spacing w:val="-3"/>
          <w:sz w:val="18"/>
        </w:rPr>
        <w:t xml:space="preserve"> </w:t>
      </w:r>
      <w:r>
        <w:rPr>
          <w:sz w:val="18"/>
        </w:rPr>
        <w:t>titolo richiesto</w:t>
      </w:r>
      <w:r>
        <w:rPr>
          <w:spacing w:val="-2"/>
          <w:sz w:val="18"/>
        </w:rPr>
        <w:t xml:space="preserve"> </w:t>
      </w:r>
      <w:r>
        <w:rPr>
          <w:sz w:val="18"/>
        </w:rPr>
        <w:t>per</w:t>
      </w:r>
      <w:r>
        <w:rPr>
          <w:spacing w:val="-1"/>
          <w:sz w:val="18"/>
        </w:rPr>
        <w:t xml:space="preserve"> </w:t>
      </w:r>
      <w:r>
        <w:rPr>
          <w:sz w:val="18"/>
        </w:rPr>
        <w:t>l’accesso</w:t>
      </w:r>
      <w:r>
        <w:rPr>
          <w:spacing w:val="-1"/>
          <w:sz w:val="18"/>
        </w:rPr>
        <w:t xml:space="preserve"> </w:t>
      </w:r>
      <w:r>
        <w:rPr>
          <w:sz w:val="18"/>
        </w:rPr>
        <w:t>al</w:t>
      </w:r>
      <w:r>
        <w:rPr>
          <w:spacing w:val="-1"/>
          <w:sz w:val="18"/>
        </w:rPr>
        <w:t xml:space="preserve"> </w:t>
      </w:r>
      <w:r>
        <w:rPr>
          <w:sz w:val="18"/>
        </w:rPr>
        <w:t>ruolo di</w:t>
      </w:r>
      <w:r>
        <w:rPr>
          <w:spacing w:val="-3"/>
          <w:sz w:val="18"/>
        </w:rPr>
        <w:t xml:space="preserve"> </w:t>
      </w:r>
      <w:r>
        <w:rPr>
          <w:spacing w:val="-2"/>
          <w:sz w:val="18"/>
        </w:rPr>
        <w:t>appartenenza;</w:t>
      </w:r>
    </w:p>
    <w:p>
      <w:pPr>
        <w:pStyle w:val="ListParagraph"/>
        <w:numPr>
          <w:ilvl w:val="0"/>
          <w:numId w:val="1"/>
        </w:numPr>
        <w:tabs>
          <w:tab w:val="clear" w:pos="720"/>
          <w:tab w:val="left" w:pos="292" w:leader="none"/>
        </w:tabs>
        <w:spacing w:before="2" w:after="0"/>
        <w:ind w:left="178" w:right="72" w:hanging="0"/>
        <w:rPr>
          <w:sz w:val="18"/>
        </w:rPr>
      </w:pPr>
      <w:r>
        <w:rPr>
          <w:sz w:val="18"/>
        </w:rPr>
        <w:t>ai docenti titolari della classe di concorso A56 qualora riconosciuto come titolo valido ope legis ai fini dell’accesso a tale classe di concorso (art. 1, comma 2 bis</w:t>
      </w:r>
      <w:r>
        <w:rPr>
          <w:spacing w:val="-1"/>
          <w:sz w:val="18"/>
        </w:rPr>
        <w:t xml:space="preserve"> </w:t>
      </w:r>
      <w:r>
        <w:rPr>
          <w:sz w:val="18"/>
        </w:rPr>
        <w:t>del</w:t>
      </w:r>
      <w:r>
        <w:rPr>
          <w:spacing w:val="-1"/>
          <w:sz w:val="18"/>
        </w:rPr>
        <w:t xml:space="preserve"> </w:t>
      </w:r>
      <w:r>
        <w:rPr>
          <w:sz w:val="18"/>
        </w:rPr>
        <w:t>decreto-legge 3 luglio 2001,</w:t>
      </w:r>
      <w:r>
        <w:rPr>
          <w:spacing w:val="-1"/>
          <w:sz w:val="18"/>
        </w:rPr>
        <w:t xml:space="preserve"> </w:t>
      </w:r>
      <w:r>
        <w:rPr>
          <w:sz w:val="18"/>
        </w:rPr>
        <w:t>n.</w:t>
      </w:r>
      <w:r>
        <w:rPr>
          <w:spacing w:val="-1"/>
          <w:sz w:val="18"/>
        </w:rPr>
        <w:t xml:space="preserve"> </w:t>
      </w:r>
      <w:r>
        <w:rPr>
          <w:sz w:val="18"/>
        </w:rPr>
        <w:t>255, convertito con modificazioni</w:t>
      </w:r>
      <w:r>
        <w:rPr>
          <w:spacing w:val="-1"/>
          <w:sz w:val="18"/>
        </w:rPr>
        <w:t xml:space="preserve"> </w:t>
      </w:r>
      <w:r>
        <w:rPr>
          <w:sz w:val="18"/>
        </w:rPr>
        <w:t>dalla L. n. 333/2001; art. 2, comma 4 bis del decreto- legge n. 97/2004, convertito con modificazioni dalla L. n. 143/2004; art. 1, comma 605 L. n. 296/2006).</w:t>
      </w:r>
    </w:p>
    <w:p>
      <w:pPr>
        <w:pStyle w:val="ListParagraph"/>
        <w:numPr>
          <w:ilvl w:val="0"/>
          <w:numId w:val="4"/>
        </w:numPr>
        <w:tabs>
          <w:tab w:val="clear" w:pos="720"/>
          <w:tab w:val="left" w:pos="524" w:leader="none"/>
        </w:tabs>
        <w:spacing w:lineRule="exact" w:line="205"/>
        <w:ind w:left="524" w:hanging="346"/>
        <w:jc w:val="both"/>
        <w:rPr>
          <w:sz w:val="18"/>
        </w:rPr>
      </w:pPr>
      <w:r>
        <w:rPr>
          <w:sz w:val="18"/>
        </w:rPr>
        <w:t>Il</w:t>
      </w:r>
      <w:r>
        <w:rPr>
          <w:spacing w:val="-3"/>
          <w:sz w:val="18"/>
        </w:rPr>
        <w:t xml:space="preserve"> </w:t>
      </w:r>
      <w:r>
        <w:rPr>
          <w:sz w:val="18"/>
        </w:rPr>
        <w:t>punteggio può</w:t>
      </w:r>
      <w:r>
        <w:rPr>
          <w:spacing w:val="-2"/>
          <w:sz w:val="18"/>
        </w:rPr>
        <w:t xml:space="preserve"> </w:t>
      </w:r>
      <w:r>
        <w:rPr>
          <w:sz w:val="18"/>
        </w:rPr>
        <w:t>essere</w:t>
      </w:r>
      <w:r>
        <w:rPr>
          <w:spacing w:val="-2"/>
          <w:sz w:val="18"/>
        </w:rPr>
        <w:t xml:space="preserve"> </w:t>
      </w:r>
      <w:r>
        <w:rPr>
          <w:sz w:val="18"/>
        </w:rPr>
        <w:t>attribuito</w:t>
      </w:r>
      <w:r>
        <w:rPr>
          <w:spacing w:val="-2"/>
          <w:sz w:val="18"/>
        </w:rPr>
        <w:t xml:space="preserve"> </w:t>
      </w:r>
      <w:r>
        <w:rPr>
          <w:sz w:val="18"/>
        </w:rPr>
        <w:t>anche</w:t>
      </w:r>
      <w:r>
        <w:rPr>
          <w:spacing w:val="-2"/>
          <w:sz w:val="18"/>
        </w:rPr>
        <w:t xml:space="preserve"> </w:t>
      </w:r>
      <w:r>
        <w:rPr>
          <w:sz w:val="18"/>
        </w:rPr>
        <w:t>al</w:t>
      </w:r>
      <w:r>
        <w:rPr>
          <w:spacing w:val="-3"/>
          <w:sz w:val="18"/>
        </w:rPr>
        <w:t xml:space="preserve"> </w:t>
      </w:r>
      <w:r>
        <w:rPr>
          <w:sz w:val="18"/>
        </w:rPr>
        <w:t xml:space="preserve">personale </w:t>
      </w:r>
      <w:r>
        <w:rPr>
          <w:spacing w:val="-2"/>
          <w:sz w:val="18"/>
        </w:rPr>
        <w:t>diplomato.</w:t>
      </w:r>
    </w:p>
    <w:p>
      <w:pPr>
        <w:pStyle w:val="ListParagraph"/>
        <w:numPr>
          <w:ilvl w:val="0"/>
          <w:numId w:val="4"/>
        </w:numPr>
        <w:tabs>
          <w:tab w:val="clear" w:pos="720"/>
          <w:tab w:val="left" w:pos="526" w:leader="none"/>
        </w:tabs>
        <w:spacing w:before="2" w:after="0"/>
        <w:ind w:left="178" w:right="74" w:hanging="0"/>
        <w:jc w:val="both"/>
        <w:rPr>
          <w:sz w:val="18"/>
        </w:rPr>
      </w:pPr>
      <w:r>
        <w:rPr>
          <w:sz w:val="18"/>
        </w:rPr>
        <w:t>I corsi tenuti a decorrere dall’anno accademico 2005/06 saranno</w:t>
      </w:r>
      <w:r>
        <w:rPr>
          <w:spacing w:val="-1"/>
          <w:sz w:val="18"/>
        </w:rPr>
        <w:t xml:space="preserve"> </w:t>
      </w:r>
      <w:r>
        <w:rPr>
          <w:sz w:val="18"/>
        </w:rPr>
        <w:t>valutati esclusivamente se</w:t>
      </w:r>
      <w:r>
        <w:rPr>
          <w:spacing w:val="-1"/>
          <w:sz w:val="18"/>
        </w:rPr>
        <w:t xml:space="preserve"> </w:t>
      </w:r>
      <w:r>
        <w:rPr>
          <w:sz w:val="18"/>
        </w:rPr>
        <w:t>di durata annuale, con 1500</w:t>
      </w:r>
      <w:r>
        <w:rPr>
          <w:spacing w:val="-1"/>
          <w:sz w:val="18"/>
        </w:rPr>
        <w:t xml:space="preserve"> </w:t>
      </w:r>
      <w:r>
        <w:rPr>
          <w:sz w:val="18"/>
        </w:rPr>
        <w:t>ore complessive di impegno, con un riconoscimento di 60 CFU e con esame finale.</w:t>
      </w:r>
    </w:p>
    <w:p>
      <w:pPr>
        <w:pStyle w:val="ListParagraph"/>
        <w:numPr>
          <w:ilvl w:val="0"/>
          <w:numId w:val="4"/>
        </w:numPr>
        <w:tabs>
          <w:tab w:val="clear" w:pos="720"/>
          <w:tab w:val="left" w:pos="555" w:leader="none"/>
        </w:tabs>
        <w:ind w:left="178" w:right="74" w:hanging="0"/>
        <w:jc w:val="both"/>
        <w:rPr>
          <w:sz w:val="18"/>
        </w:rPr>
      </w:pPr>
      <w:r>
        <w:rPr>
          <w:sz w:val="18"/>
        </w:rPr>
        <w:t>Limitatamente alla mobilità nell’ambito dell’insegnamento della religione cattolica sono considerati validi i titoli previsti dal D.P.R. 751/85 e specificati dal decreto ministeriale 15.7.87, dal decreto ministeriale 26 settembre 1996, n. 611, nonché dal D.P.R. 175/2012 e specificati dal decreto ministeriale 70 del 25.7.2020.</w:t>
      </w:r>
    </w:p>
    <w:p>
      <w:pPr>
        <w:pStyle w:val="ListParagraph"/>
        <w:numPr>
          <w:ilvl w:val="0"/>
          <w:numId w:val="4"/>
        </w:numPr>
        <w:tabs>
          <w:tab w:val="clear" w:pos="720"/>
          <w:tab w:val="left" w:pos="524" w:leader="none"/>
        </w:tabs>
        <w:spacing w:lineRule="exact" w:line="207"/>
        <w:ind w:left="524" w:hanging="346"/>
        <w:jc w:val="both"/>
        <w:rPr>
          <w:sz w:val="18"/>
        </w:rPr>
      </w:pPr>
      <w:r>
        <w:rPr>
          <w:sz w:val="18"/>
        </w:rPr>
        <w:t>Il</w:t>
      </w:r>
      <w:r>
        <w:rPr>
          <w:spacing w:val="-4"/>
          <w:sz w:val="18"/>
        </w:rPr>
        <w:t xml:space="preserve"> </w:t>
      </w:r>
      <w:r>
        <w:rPr>
          <w:sz w:val="18"/>
        </w:rPr>
        <w:t>punteggio viene</w:t>
      </w:r>
      <w:r>
        <w:rPr>
          <w:spacing w:val="-2"/>
          <w:sz w:val="18"/>
        </w:rPr>
        <w:t xml:space="preserve"> </w:t>
      </w:r>
      <w:r>
        <w:rPr>
          <w:sz w:val="18"/>
        </w:rPr>
        <w:t>attribuito</w:t>
      </w:r>
      <w:r>
        <w:rPr>
          <w:spacing w:val="-3"/>
          <w:sz w:val="18"/>
        </w:rPr>
        <w:t xml:space="preserve"> </w:t>
      </w:r>
      <w:r>
        <w:rPr>
          <w:sz w:val="18"/>
        </w:rPr>
        <w:t>per</w:t>
      </w:r>
      <w:r>
        <w:rPr>
          <w:spacing w:val="-1"/>
          <w:sz w:val="18"/>
        </w:rPr>
        <w:t xml:space="preserve"> </w:t>
      </w:r>
      <w:r>
        <w:rPr>
          <w:sz w:val="18"/>
        </w:rPr>
        <w:t>il</w:t>
      </w:r>
      <w:r>
        <w:rPr>
          <w:spacing w:val="-1"/>
          <w:sz w:val="18"/>
        </w:rPr>
        <w:t xml:space="preserve"> </w:t>
      </w:r>
      <w:r>
        <w:rPr>
          <w:sz w:val="18"/>
        </w:rPr>
        <w:t>conseguimento</w:t>
      </w:r>
      <w:r>
        <w:rPr>
          <w:spacing w:val="-2"/>
          <w:sz w:val="18"/>
        </w:rPr>
        <w:t xml:space="preserve"> </w:t>
      </w:r>
      <w:r>
        <w:rPr>
          <w:sz w:val="18"/>
        </w:rPr>
        <w:t>di</w:t>
      </w:r>
      <w:r>
        <w:rPr>
          <w:spacing w:val="-4"/>
          <w:sz w:val="18"/>
        </w:rPr>
        <w:t xml:space="preserve"> </w:t>
      </w:r>
      <w:r>
        <w:rPr>
          <w:sz w:val="18"/>
        </w:rPr>
        <w:t>un solo</w:t>
      </w:r>
      <w:r>
        <w:rPr>
          <w:spacing w:val="-2"/>
          <w:sz w:val="18"/>
        </w:rPr>
        <w:t xml:space="preserve"> </w:t>
      </w:r>
      <w:r>
        <w:rPr>
          <w:sz w:val="18"/>
        </w:rPr>
        <w:t>titolo</w:t>
      </w:r>
      <w:r>
        <w:rPr>
          <w:spacing w:val="-2"/>
          <w:sz w:val="18"/>
        </w:rPr>
        <w:t xml:space="preserve"> linguistico.</w:t>
      </w:r>
    </w:p>
    <w:p>
      <w:pPr>
        <w:pStyle w:val="ListParagraph"/>
        <w:numPr>
          <w:ilvl w:val="0"/>
          <w:numId w:val="4"/>
        </w:numPr>
        <w:tabs>
          <w:tab w:val="clear" w:pos="720"/>
          <w:tab w:val="left" w:pos="562" w:leader="none"/>
        </w:tabs>
        <w:ind w:left="178" w:right="74" w:hanging="0"/>
        <w:jc w:val="both"/>
        <w:rPr>
          <w:sz w:val="18"/>
        </w:rPr>
      </w:pPr>
      <w:r>
        <w:rPr>
          <w:sz w:val="18"/>
        </w:rPr>
        <w:t>"Sono considerati validi i titoli conseguiti all'estero che hanno ottenuto dagli organi competenti il riconoscimento accademico o il riconoscimento finalizzato, ai sensi della normativa vigente”.</w:t>
      </w:r>
    </w:p>
    <w:p>
      <w:pPr>
        <w:pStyle w:val="ListParagraph"/>
        <w:numPr>
          <w:ilvl w:val="0"/>
          <w:numId w:val="4"/>
        </w:numPr>
        <w:tabs>
          <w:tab w:val="clear" w:pos="720"/>
          <w:tab w:val="left" w:pos="524" w:leader="none"/>
        </w:tabs>
        <w:spacing w:lineRule="exact" w:line="207" w:before="1" w:after="0"/>
        <w:ind w:left="524" w:hanging="346"/>
        <w:jc w:val="both"/>
        <w:rPr>
          <w:sz w:val="18"/>
        </w:rPr>
      </w:pPr>
      <w:r>
        <w:rPr>
          <w:sz w:val="18"/>
        </w:rPr>
        <w:t>Non</w:t>
      </w:r>
      <w:r>
        <w:rPr>
          <w:spacing w:val="-3"/>
          <w:sz w:val="18"/>
        </w:rPr>
        <w:t xml:space="preserve"> </w:t>
      </w:r>
      <w:r>
        <w:rPr>
          <w:sz w:val="18"/>
        </w:rPr>
        <w:t>va</w:t>
      </w:r>
      <w:r>
        <w:rPr>
          <w:spacing w:val="-2"/>
          <w:sz w:val="18"/>
        </w:rPr>
        <w:t xml:space="preserve"> </w:t>
      </w:r>
      <w:r>
        <w:rPr>
          <w:sz w:val="18"/>
        </w:rPr>
        <w:t>valutato</w:t>
      </w:r>
      <w:r>
        <w:rPr>
          <w:spacing w:val="-3"/>
          <w:sz w:val="18"/>
        </w:rPr>
        <w:t xml:space="preserve"> </w:t>
      </w:r>
      <w:r>
        <w:rPr>
          <w:sz w:val="18"/>
        </w:rPr>
        <w:t>l'anno</w:t>
      </w:r>
      <w:r>
        <w:rPr>
          <w:spacing w:val="-2"/>
          <w:sz w:val="18"/>
        </w:rPr>
        <w:t xml:space="preserve"> </w:t>
      </w:r>
      <w:r>
        <w:rPr>
          <w:sz w:val="18"/>
        </w:rPr>
        <w:t>scolastico</w:t>
      </w:r>
      <w:r>
        <w:rPr>
          <w:spacing w:val="-1"/>
          <w:sz w:val="18"/>
        </w:rPr>
        <w:t xml:space="preserve"> </w:t>
      </w:r>
      <w:r>
        <w:rPr>
          <w:sz w:val="18"/>
        </w:rPr>
        <w:t>in corso al</w:t>
      </w:r>
      <w:r>
        <w:rPr>
          <w:spacing w:val="-2"/>
          <w:sz w:val="18"/>
        </w:rPr>
        <w:t xml:space="preserve"> </w:t>
      </w:r>
      <w:r>
        <w:rPr>
          <w:sz w:val="18"/>
        </w:rPr>
        <w:t>momento</w:t>
      </w:r>
      <w:r>
        <w:rPr>
          <w:spacing w:val="-2"/>
          <w:sz w:val="18"/>
        </w:rPr>
        <w:t xml:space="preserve"> </w:t>
      </w:r>
      <w:r>
        <w:rPr>
          <w:sz w:val="18"/>
        </w:rPr>
        <w:t>della</w:t>
      </w:r>
      <w:r>
        <w:rPr>
          <w:spacing w:val="-3"/>
          <w:sz w:val="18"/>
        </w:rPr>
        <w:t xml:space="preserve"> </w:t>
      </w:r>
      <w:r>
        <w:rPr>
          <w:sz w:val="18"/>
        </w:rPr>
        <w:t>presentazione</w:t>
      </w:r>
      <w:r>
        <w:rPr>
          <w:spacing w:val="-2"/>
          <w:sz w:val="18"/>
        </w:rPr>
        <w:t xml:space="preserve"> </w:t>
      </w:r>
      <w:r>
        <w:rPr>
          <w:sz w:val="18"/>
        </w:rPr>
        <w:t>della</w:t>
      </w:r>
      <w:r>
        <w:rPr>
          <w:spacing w:val="-2"/>
          <w:sz w:val="18"/>
        </w:rPr>
        <w:t xml:space="preserve"> domanda.</w:t>
      </w:r>
    </w:p>
    <w:p>
      <w:pPr>
        <w:pStyle w:val="Corpodeltesto"/>
        <w:ind w:left="178" w:right="73" w:hanging="0"/>
        <w:rPr/>
      </w:pPr>
      <w:r>
        <w:rPr/>
        <w:t>(18-bis) Il punteggio è attribuito una sola volta. Ai fini del calcolo del triennio va considerato il servizio prestato senza soluzione di continuità nella medesima istituzione scolastica e nella medesima figura professionale.</w:t>
      </w:r>
    </w:p>
    <w:p>
      <w:pPr>
        <w:pStyle w:val="ListParagraph"/>
        <w:numPr>
          <w:ilvl w:val="0"/>
          <w:numId w:val="4"/>
        </w:numPr>
        <w:tabs>
          <w:tab w:val="clear" w:pos="720"/>
          <w:tab w:val="left" w:pos="546" w:leader="none"/>
        </w:tabs>
        <w:ind w:left="178" w:right="78" w:hanging="0"/>
        <w:jc w:val="both"/>
        <w:rPr>
          <w:sz w:val="18"/>
        </w:rPr>
      </w:pPr>
      <w:r>
        <w:rPr>
          <w:sz w:val="18"/>
        </w:rPr>
        <w:t>Rientrano nell'applicazione di tale misura i docenti in sovrannumero negli anni presi in considerazione ai fini dell'applicazione stessa, destinatari di mobilità d'ufficio o che abbiano presentato domanda di mobilità condizionata.</w:t>
      </w:r>
    </w:p>
    <w:sectPr>
      <w:headerReference w:type="default" r:id="rId9"/>
      <w:type w:val="nextPage"/>
      <w:pgSz w:w="11906" w:h="16838"/>
      <w:pgMar w:left="566" w:right="708" w:gutter="0" w:header="293" w:top="66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libri">
    <w:charset w:val="00"/>
    <w:family w:val="auto"/>
    <w:pitch w:val="default"/>
  </w:font>
  <w:font w:name="Arial MT">
    <w:charset w:val="00"/>
    <w:family w:val="roman"/>
    <w:pitch w:val="variable"/>
  </w:font>
  <w:font w:name="Tahoma">
    <w:charset w:val="00"/>
    <w:family w:val="roman"/>
    <w:pitch w:val="variable"/>
  </w:font>
  <w:font w:name="Times New Roman">
    <w:charset w:val="01"/>
    <w:family w:val="roman"/>
    <w:pitch w:val="variable"/>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2" wp14:anchorId="12CBE4E0">
              <wp:simplePos x="0" y="0"/>
              <wp:positionH relativeFrom="page">
                <wp:posOffset>809625</wp:posOffset>
              </wp:positionH>
              <wp:positionV relativeFrom="page">
                <wp:posOffset>171450</wp:posOffset>
              </wp:positionV>
              <wp:extent cx="5565140" cy="152400"/>
              <wp:effectExtent l="0" t="0" r="0" b="0"/>
              <wp:wrapNone/>
              <wp:docPr id="2" name="Textbox 1"/>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2" wp14:anchorId="12CBE4E0">
              <wp:simplePos x="0" y="0"/>
              <wp:positionH relativeFrom="page">
                <wp:posOffset>809625</wp:posOffset>
              </wp:positionH>
              <wp:positionV relativeFrom="page">
                <wp:posOffset>171450</wp:posOffset>
              </wp:positionV>
              <wp:extent cx="5565140" cy="152400"/>
              <wp:effectExtent l="0" t="0" r="0" b="0"/>
              <wp:wrapNone/>
              <wp:docPr id="4" name="Textbox 1"/>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1"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7" wp14:anchorId="12CBE4E0">
              <wp:simplePos x="0" y="0"/>
              <wp:positionH relativeFrom="page">
                <wp:posOffset>809625</wp:posOffset>
              </wp:positionH>
              <wp:positionV relativeFrom="page">
                <wp:posOffset>171450</wp:posOffset>
              </wp:positionV>
              <wp:extent cx="5565140" cy="152400"/>
              <wp:effectExtent l="0" t="0" r="0" b="0"/>
              <wp:wrapNone/>
              <wp:docPr id="6" name="Textbox 2"/>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9" wp14:anchorId="12CBE4E0">
              <wp:simplePos x="0" y="0"/>
              <wp:positionH relativeFrom="page">
                <wp:posOffset>809625</wp:posOffset>
              </wp:positionH>
              <wp:positionV relativeFrom="page">
                <wp:posOffset>171450</wp:posOffset>
              </wp:positionV>
              <wp:extent cx="5565140" cy="152400"/>
              <wp:effectExtent l="0" t="0" r="0" b="0"/>
              <wp:wrapNone/>
              <wp:docPr id="8" name="Textbox 3"/>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11" wp14:anchorId="12CBE4E0">
              <wp:simplePos x="0" y="0"/>
              <wp:positionH relativeFrom="page">
                <wp:posOffset>809625</wp:posOffset>
              </wp:positionH>
              <wp:positionV relativeFrom="page">
                <wp:posOffset>171450</wp:posOffset>
              </wp:positionV>
              <wp:extent cx="5565140" cy="152400"/>
              <wp:effectExtent l="0" t="0" r="0" b="0"/>
              <wp:wrapNone/>
              <wp:docPr id="10" name="Textbox 8"/>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13" wp14:anchorId="12CBE4E0">
              <wp:simplePos x="0" y="0"/>
              <wp:positionH relativeFrom="page">
                <wp:posOffset>809625</wp:posOffset>
              </wp:positionH>
              <wp:positionV relativeFrom="page">
                <wp:posOffset>171450</wp:posOffset>
              </wp:positionV>
              <wp:extent cx="5565140" cy="152400"/>
              <wp:effectExtent l="0" t="0" r="0" b="0"/>
              <wp:wrapNone/>
              <wp:docPr id="12" name="Textbox 9"/>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9"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15" wp14:anchorId="12CBE4E0">
              <wp:simplePos x="0" y="0"/>
              <wp:positionH relativeFrom="page">
                <wp:posOffset>809625</wp:posOffset>
              </wp:positionH>
              <wp:positionV relativeFrom="page">
                <wp:posOffset>171450</wp:posOffset>
              </wp:positionV>
              <wp:extent cx="5565140" cy="152400"/>
              <wp:effectExtent l="0" t="0" r="0" b="0"/>
              <wp:wrapNone/>
              <wp:docPr id="14" name="Textbox 10"/>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eltesto"/>
      <w:spacing w:lineRule="auto" w:line="12"/>
      <w:ind w:left="0" w:hanging="0"/>
      <w:jc w:val="left"/>
      <w:rPr>
        <w:sz w:val="20"/>
      </w:rPr>
    </w:pPr>
    <w:r>
      <w:rPr>
        <w:sz w:val="20"/>
      </w:rPr>
      <mc:AlternateContent>
        <mc:Choice Requires="wps">
          <w:drawing>
            <wp:anchor behindDoc="1" distT="0" distB="0" distL="0" distR="0" simplePos="0" locked="0" layoutInCell="0" allowOverlap="1" relativeHeight="17" wp14:anchorId="12CBE4E0">
              <wp:simplePos x="0" y="0"/>
              <wp:positionH relativeFrom="page">
                <wp:posOffset>809625</wp:posOffset>
              </wp:positionH>
              <wp:positionV relativeFrom="page">
                <wp:posOffset>171450</wp:posOffset>
              </wp:positionV>
              <wp:extent cx="5565140" cy="152400"/>
              <wp:effectExtent l="0" t="0" r="0" b="0"/>
              <wp:wrapNone/>
              <wp:docPr id="16" name="Textbox 11"/>
              <a:graphic xmlns:a="http://schemas.openxmlformats.org/drawingml/2006/main">
                <a:graphicData uri="http://schemas.microsoft.com/office/word/2010/wordprocessingShape">
                  <wps:wsp>
                    <wps:cNvSpPr/>
                    <wps:spPr>
                      <a:xfrm>
                        <a:off x="0" y="0"/>
                        <a:ext cx="5565240" cy="152280"/>
                      </a:xfrm>
                      <a:prstGeom prst="rect">
                        <a:avLst/>
                      </a:prstGeom>
                      <a:noFill/>
                      <a:ln w="0">
                        <a:noFill/>
                      </a:ln>
                    </wps:spPr>
                    <wps:style>
                      <a:lnRef idx="0"/>
                      <a:fillRef idx="0"/>
                      <a:effectRef idx="0"/>
                      <a:fontRef idx="minor"/>
                    </wps:style>
                    <wps:txb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wps:txbx>
                    <wps:bodyPr lIns="0" rIns="0" tIns="0" bIns="0" anchor="t">
                      <a:noAutofit/>
                    </wps:bodyPr>
                  </wps:wsp>
                </a:graphicData>
              </a:graphic>
            </wp:anchor>
          </w:drawing>
        </mc:Choice>
        <mc:Fallback>
          <w:pict>
            <v:rect id="shape_0" ID="Textbox 11" path="m0,0l-2147483645,0l-2147483645,-2147483646l0,-2147483646xe" stroked="f" o:allowincell="f" style="position:absolute;margin-left:63.75pt;margin-top:13.5pt;width:438.15pt;height:11.95pt;mso-wrap-style:square;v-text-anchor:top;mso-position-horizontal-relative:page;mso-position-vertical-relative:page" wp14:anchorId="12CBE4E0">
              <v:fill o:detectmouseclick="t" on="false"/>
              <v:stroke color="#3465a4" joinstyle="round" endcap="flat"/>
              <v:textbox>
                <w:txbxContent>
                  <w:p>
                    <w:pPr>
                      <w:pStyle w:val="Contenutocornice"/>
                      <w:spacing w:before="10" w:after="0"/>
                      <w:ind w:left="20" w:hanging="0"/>
                      <w:rPr>
                        <w:b/>
                        <w:b/>
                        <w:i/>
                        <w:i/>
                        <w:sz w:val="20"/>
                      </w:rPr>
                    </w:pPr>
                    <w:r>
                      <w:rPr>
                        <w:b/>
                        <w:i/>
                        <w:sz w:val="20"/>
                      </w:rPr>
                      <w:t>SCHEDA</w:t>
                    </w:r>
                    <w:r>
                      <w:rPr>
                        <w:b/>
                        <w:i/>
                        <w:spacing w:val="-10"/>
                        <w:sz w:val="20"/>
                      </w:rPr>
                      <w:t xml:space="preserve"> </w:t>
                    </w:r>
                    <w:r>
                      <w:rPr>
                        <w:b/>
                        <w:i/>
                        <w:sz w:val="20"/>
                      </w:rPr>
                      <w:t>PER</w:t>
                    </w:r>
                    <w:r>
                      <w:rPr>
                        <w:b/>
                        <w:i/>
                        <w:spacing w:val="-9"/>
                        <w:sz w:val="20"/>
                      </w:rPr>
                      <w:t xml:space="preserve"> </w:t>
                    </w:r>
                    <w:r>
                      <w:rPr>
                        <w:b/>
                        <w:i/>
                        <w:sz w:val="20"/>
                      </w:rPr>
                      <w:t>L'INDIVIDUAZIONE</w:t>
                    </w:r>
                    <w:r>
                      <w:rPr>
                        <w:b/>
                        <w:i/>
                        <w:spacing w:val="-9"/>
                        <w:sz w:val="20"/>
                      </w:rPr>
                      <w:t xml:space="preserve"> </w:t>
                    </w:r>
                    <w:r>
                      <w:rPr>
                        <w:b/>
                        <w:i/>
                        <w:sz w:val="20"/>
                      </w:rPr>
                      <w:t>DEI</w:t>
                    </w:r>
                    <w:r>
                      <w:rPr>
                        <w:b/>
                        <w:i/>
                        <w:spacing w:val="-9"/>
                        <w:sz w:val="20"/>
                      </w:rPr>
                      <w:t xml:space="preserve"> </w:t>
                    </w:r>
                    <w:r>
                      <w:rPr>
                        <w:b/>
                        <w:i/>
                        <w:sz w:val="20"/>
                      </w:rPr>
                      <w:t>DOCENTI</w:t>
                    </w:r>
                    <w:r>
                      <w:rPr>
                        <w:b/>
                        <w:i/>
                        <w:spacing w:val="-9"/>
                        <w:sz w:val="20"/>
                      </w:rPr>
                      <w:t xml:space="preserve"> </w:t>
                    </w:r>
                    <w:r>
                      <w:rPr>
                        <w:b/>
                        <w:i/>
                        <w:sz w:val="20"/>
                      </w:rPr>
                      <w:t>SOPRANNUMERARI</w:t>
                    </w:r>
                    <w:r>
                      <w:rPr>
                        <w:b/>
                        <w:i/>
                        <w:spacing w:val="-9"/>
                        <w:sz w:val="20"/>
                      </w:rPr>
                      <w:t xml:space="preserve"> </w:t>
                    </w:r>
                    <w:r>
                      <w:rPr>
                        <w:b/>
                        <w:i/>
                        <w:sz w:val="20"/>
                      </w:rPr>
                      <w:t>PER</w:t>
                    </w:r>
                    <w:r>
                      <w:rPr>
                        <w:b/>
                        <w:i/>
                        <w:spacing w:val="-9"/>
                        <w:sz w:val="20"/>
                      </w:rPr>
                      <w:t xml:space="preserve"> </w:t>
                    </w:r>
                    <w:r>
                      <w:rPr>
                        <w:b/>
                        <w:i/>
                        <w:sz w:val="20"/>
                      </w:rPr>
                      <w:t>L’A.S.</w:t>
                    </w:r>
                    <w:r>
                      <w:rPr>
                        <w:b/>
                        <w:i/>
                        <w:spacing w:val="-3"/>
                        <w:sz w:val="20"/>
                      </w:rPr>
                      <w:t xml:space="preserve"> </w:t>
                    </w:r>
                    <w:r>
                      <w:rPr>
                        <w:b/>
                        <w:i/>
                        <w:spacing w:val="-2"/>
                        <w:sz w:val="20"/>
                      </w:rPr>
                      <w:t>2026/202</w:t>
                    </w:r>
                    <w:r>
                      <w:rPr>
                        <w:b/>
                        <w:i/>
                        <w:spacing w:val="-2"/>
                        <w:sz w:val="20"/>
                      </w:rPr>
                      <w:t>7</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178" w:hanging="106"/>
      </w:pPr>
      <w:rPr>
        <w:rFonts w:ascii="Times New Roman" w:hAnsi="Times New Roman" w:cs="Times New Roman" w:hint="default"/>
        <w:sz w:val="18"/>
        <w:spacing w:val="0"/>
        <w:i w:val="false"/>
        <w:b w:val="false"/>
        <w:szCs w:val="18"/>
        <w:iCs w:val="false"/>
        <w:bCs w:val="false"/>
        <w:w w:val="100"/>
        <w:lang w:val="it-IT" w:eastAsia="en-US" w:bidi="ar-SA"/>
      </w:rPr>
    </w:lvl>
    <w:lvl w:ilvl="1">
      <w:start w:val="0"/>
      <w:numFmt w:val="bullet"/>
      <w:lvlText w:val=""/>
      <w:lvlJc w:val="left"/>
      <w:pPr>
        <w:tabs>
          <w:tab w:val="num" w:pos="0"/>
        </w:tabs>
        <w:ind w:left="1225" w:hanging="106"/>
      </w:pPr>
      <w:rPr>
        <w:rFonts w:ascii="Symbol" w:hAnsi="Symbol" w:cs="Symbol" w:hint="default"/>
        <w:lang w:val="it-IT" w:eastAsia="en-US" w:bidi="ar-SA"/>
      </w:rPr>
    </w:lvl>
    <w:lvl w:ilvl="2">
      <w:start w:val="0"/>
      <w:numFmt w:val="bullet"/>
      <w:lvlText w:val=""/>
      <w:lvlJc w:val="left"/>
      <w:pPr>
        <w:tabs>
          <w:tab w:val="num" w:pos="0"/>
        </w:tabs>
        <w:ind w:left="2270" w:hanging="106"/>
      </w:pPr>
      <w:rPr>
        <w:rFonts w:ascii="Symbol" w:hAnsi="Symbol" w:cs="Symbol" w:hint="default"/>
        <w:lang w:val="it-IT" w:eastAsia="en-US" w:bidi="ar-SA"/>
      </w:rPr>
    </w:lvl>
    <w:lvl w:ilvl="3">
      <w:start w:val="0"/>
      <w:numFmt w:val="bullet"/>
      <w:lvlText w:val=""/>
      <w:lvlJc w:val="left"/>
      <w:pPr>
        <w:tabs>
          <w:tab w:val="num" w:pos="0"/>
        </w:tabs>
        <w:ind w:left="3315" w:hanging="106"/>
      </w:pPr>
      <w:rPr>
        <w:rFonts w:ascii="Symbol" w:hAnsi="Symbol" w:cs="Symbol" w:hint="default"/>
        <w:lang w:val="it-IT" w:eastAsia="en-US" w:bidi="ar-SA"/>
      </w:rPr>
    </w:lvl>
    <w:lvl w:ilvl="4">
      <w:start w:val="0"/>
      <w:numFmt w:val="bullet"/>
      <w:lvlText w:val=""/>
      <w:lvlJc w:val="left"/>
      <w:pPr>
        <w:tabs>
          <w:tab w:val="num" w:pos="0"/>
        </w:tabs>
        <w:ind w:left="4360" w:hanging="106"/>
      </w:pPr>
      <w:rPr>
        <w:rFonts w:ascii="Symbol" w:hAnsi="Symbol" w:cs="Symbol" w:hint="default"/>
        <w:lang w:val="it-IT" w:eastAsia="en-US" w:bidi="ar-SA"/>
      </w:rPr>
    </w:lvl>
    <w:lvl w:ilvl="5">
      <w:start w:val="0"/>
      <w:numFmt w:val="bullet"/>
      <w:lvlText w:val=""/>
      <w:lvlJc w:val="left"/>
      <w:pPr>
        <w:tabs>
          <w:tab w:val="num" w:pos="0"/>
        </w:tabs>
        <w:ind w:left="5406" w:hanging="106"/>
      </w:pPr>
      <w:rPr>
        <w:rFonts w:ascii="Symbol" w:hAnsi="Symbol" w:cs="Symbol" w:hint="default"/>
        <w:lang w:val="it-IT" w:eastAsia="en-US" w:bidi="ar-SA"/>
      </w:rPr>
    </w:lvl>
    <w:lvl w:ilvl="6">
      <w:start w:val="0"/>
      <w:numFmt w:val="bullet"/>
      <w:lvlText w:val=""/>
      <w:lvlJc w:val="left"/>
      <w:pPr>
        <w:tabs>
          <w:tab w:val="num" w:pos="0"/>
        </w:tabs>
        <w:ind w:left="6451" w:hanging="106"/>
      </w:pPr>
      <w:rPr>
        <w:rFonts w:ascii="Symbol" w:hAnsi="Symbol" w:cs="Symbol" w:hint="default"/>
        <w:lang w:val="it-IT" w:eastAsia="en-US" w:bidi="ar-SA"/>
      </w:rPr>
    </w:lvl>
    <w:lvl w:ilvl="7">
      <w:start w:val="0"/>
      <w:numFmt w:val="bullet"/>
      <w:lvlText w:val=""/>
      <w:lvlJc w:val="left"/>
      <w:pPr>
        <w:tabs>
          <w:tab w:val="num" w:pos="0"/>
        </w:tabs>
        <w:ind w:left="7496" w:hanging="106"/>
      </w:pPr>
      <w:rPr>
        <w:rFonts w:ascii="Symbol" w:hAnsi="Symbol" w:cs="Symbol" w:hint="default"/>
        <w:lang w:val="it-IT" w:eastAsia="en-US" w:bidi="ar-SA"/>
      </w:rPr>
    </w:lvl>
    <w:lvl w:ilvl="8">
      <w:start w:val="0"/>
      <w:numFmt w:val="bullet"/>
      <w:lvlText w:val=""/>
      <w:lvlJc w:val="left"/>
      <w:pPr>
        <w:tabs>
          <w:tab w:val="num" w:pos="0"/>
        </w:tabs>
        <w:ind w:left="8541" w:hanging="106"/>
      </w:pPr>
      <w:rPr>
        <w:rFonts w:ascii="Symbol" w:hAnsi="Symbol" w:cs="Symbol" w:hint="default"/>
        <w:lang w:val="it-IT" w:eastAsia="en-US" w:bidi="ar-SA"/>
      </w:rPr>
    </w:lvl>
  </w:abstractNum>
  <w:abstractNum w:abstractNumId="2">
    <w:lvl w:ilvl="0">
      <w:numFmt w:val="bullet"/>
      <w:lvlText w:val="-"/>
      <w:lvlJc w:val="left"/>
      <w:pPr>
        <w:tabs>
          <w:tab w:val="num" w:pos="0"/>
        </w:tabs>
        <w:ind w:left="178" w:hanging="106"/>
      </w:pPr>
      <w:rPr>
        <w:rFonts w:ascii="Times New Roman" w:hAnsi="Times New Roman" w:cs="Times New Roman" w:hint="default"/>
        <w:spacing w:val="0"/>
        <w:w w:val="100"/>
        <w:lang w:val="it-IT" w:eastAsia="en-US" w:bidi="ar-SA"/>
      </w:rPr>
    </w:lvl>
    <w:lvl w:ilvl="1">
      <w:start w:val="0"/>
      <w:numFmt w:val="bullet"/>
      <w:lvlText w:val=""/>
      <w:lvlJc w:val="left"/>
      <w:pPr>
        <w:tabs>
          <w:tab w:val="num" w:pos="0"/>
        </w:tabs>
        <w:ind w:left="1225" w:hanging="106"/>
      </w:pPr>
      <w:rPr>
        <w:rFonts w:ascii="Symbol" w:hAnsi="Symbol" w:cs="Symbol" w:hint="default"/>
        <w:lang w:val="it-IT" w:eastAsia="en-US" w:bidi="ar-SA"/>
      </w:rPr>
    </w:lvl>
    <w:lvl w:ilvl="2">
      <w:start w:val="0"/>
      <w:numFmt w:val="bullet"/>
      <w:lvlText w:val=""/>
      <w:lvlJc w:val="left"/>
      <w:pPr>
        <w:tabs>
          <w:tab w:val="num" w:pos="0"/>
        </w:tabs>
        <w:ind w:left="2270" w:hanging="106"/>
      </w:pPr>
      <w:rPr>
        <w:rFonts w:ascii="Symbol" w:hAnsi="Symbol" w:cs="Symbol" w:hint="default"/>
        <w:lang w:val="it-IT" w:eastAsia="en-US" w:bidi="ar-SA"/>
      </w:rPr>
    </w:lvl>
    <w:lvl w:ilvl="3">
      <w:start w:val="0"/>
      <w:numFmt w:val="bullet"/>
      <w:lvlText w:val=""/>
      <w:lvlJc w:val="left"/>
      <w:pPr>
        <w:tabs>
          <w:tab w:val="num" w:pos="0"/>
        </w:tabs>
        <w:ind w:left="3315" w:hanging="106"/>
      </w:pPr>
      <w:rPr>
        <w:rFonts w:ascii="Symbol" w:hAnsi="Symbol" w:cs="Symbol" w:hint="default"/>
        <w:lang w:val="it-IT" w:eastAsia="en-US" w:bidi="ar-SA"/>
      </w:rPr>
    </w:lvl>
    <w:lvl w:ilvl="4">
      <w:start w:val="0"/>
      <w:numFmt w:val="bullet"/>
      <w:lvlText w:val=""/>
      <w:lvlJc w:val="left"/>
      <w:pPr>
        <w:tabs>
          <w:tab w:val="num" w:pos="0"/>
        </w:tabs>
        <w:ind w:left="4360" w:hanging="106"/>
      </w:pPr>
      <w:rPr>
        <w:rFonts w:ascii="Symbol" w:hAnsi="Symbol" w:cs="Symbol" w:hint="default"/>
        <w:lang w:val="it-IT" w:eastAsia="en-US" w:bidi="ar-SA"/>
      </w:rPr>
    </w:lvl>
    <w:lvl w:ilvl="5">
      <w:start w:val="0"/>
      <w:numFmt w:val="bullet"/>
      <w:lvlText w:val=""/>
      <w:lvlJc w:val="left"/>
      <w:pPr>
        <w:tabs>
          <w:tab w:val="num" w:pos="0"/>
        </w:tabs>
        <w:ind w:left="5406" w:hanging="106"/>
      </w:pPr>
      <w:rPr>
        <w:rFonts w:ascii="Symbol" w:hAnsi="Symbol" w:cs="Symbol" w:hint="default"/>
        <w:lang w:val="it-IT" w:eastAsia="en-US" w:bidi="ar-SA"/>
      </w:rPr>
    </w:lvl>
    <w:lvl w:ilvl="6">
      <w:start w:val="0"/>
      <w:numFmt w:val="bullet"/>
      <w:lvlText w:val=""/>
      <w:lvlJc w:val="left"/>
      <w:pPr>
        <w:tabs>
          <w:tab w:val="num" w:pos="0"/>
        </w:tabs>
        <w:ind w:left="6451" w:hanging="106"/>
      </w:pPr>
      <w:rPr>
        <w:rFonts w:ascii="Symbol" w:hAnsi="Symbol" w:cs="Symbol" w:hint="default"/>
        <w:lang w:val="it-IT" w:eastAsia="en-US" w:bidi="ar-SA"/>
      </w:rPr>
    </w:lvl>
    <w:lvl w:ilvl="7">
      <w:start w:val="0"/>
      <w:numFmt w:val="bullet"/>
      <w:lvlText w:val=""/>
      <w:lvlJc w:val="left"/>
      <w:pPr>
        <w:tabs>
          <w:tab w:val="num" w:pos="0"/>
        </w:tabs>
        <w:ind w:left="7496" w:hanging="106"/>
      </w:pPr>
      <w:rPr>
        <w:rFonts w:ascii="Symbol" w:hAnsi="Symbol" w:cs="Symbol" w:hint="default"/>
        <w:lang w:val="it-IT" w:eastAsia="en-US" w:bidi="ar-SA"/>
      </w:rPr>
    </w:lvl>
    <w:lvl w:ilvl="8">
      <w:start w:val="0"/>
      <w:numFmt w:val="bullet"/>
      <w:lvlText w:val=""/>
      <w:lvlJc w:val="left"/>
      <w:pPr>
        <w:tabs>
          <w:tab w:val="num" w:pos="0"/>
        </w:tabs>
        <w:ind w:left="8541" w:hanging="106"/>
      </w:pPr>
      <w:rPr>
        <w:rFonts w:ascii="Symbol" w:hAnsi="Symbol" w:cs="Symbol" w:hint="default"/>
        <w:lang w:val="it-IT" w:eastAsia="en-US" w:bidi="ar-SA"/>
      </w:rPr>
    </w:lvl>
  </w:abstractNum>
  <w:abstractNum w:abstractNumId="3">
    <w:lvl w:ilvl="0">
      <w:start w:val="3"/>
      <w:numFmt w:val="upperLetter"/>
      <w:lvlText w:val="%1)"/>
      <w:lvlJc w:val="left"/>
      <w:pPr>
        <w:tabs>
          <w:tab w:val="num" w:pos="0"/>
        </w:tabs>
        <w:ind w:left="178" w:hanging="231"/>
      </w:pPr>
      <w:rPr>
        <w:sz w:val="18"/>
        <w:spacing w:val="0"/>
        <w:i w:val="false"/>
        <w:b w:val="false"/>
        <w:szCs w:val="18"/>
        <w:iCs w:val="false"/>
        <w:bCs w:val="false"/>
        <w:w w:val="100"/>
        <w:rFonts w:ascii="Times New Roman" w:hAnsi="Times New Roman" w:eastAsia="Times New Roman" w:cs="Times New Roman"/>
        <w:lang w:val="it-IT" w:eastAsia="en-US" w:bidi="ar-SA"/>
      </w:rPr>
    </w:lvl>
    <w:lvl w:ilvl="1">
      <w:start w:val="0"/>
      <w:numFmt w:val="bullet"/>
      <w:lvlText w:val=""/>
      <w:lvlJc w:val="left"/>
      <w:pPr>
        <w:tabs>
          <w:tab w:val="num" w:pos="0"/>
        </w:tabs>
        <w:ind w:left="1225" w:hanging="231"/>
      </w:pPr>
      <w:rPr>
        <w:rFonts w:ascii="Symbol" w:hAnsi="Symbol" w:cs="Symbol" w:hint="default"/>
        <w:lang w:val="it-IT" w:eastAsia="en-US" w:bidi="ar-SA"/>
      </w:rPr>
    </w:lvl>
    <w:lvl w:ilvl="2">
      <w:start w:val="0"/>
      <w:numFmt w:val="bullet"/>
      <w:lvlText w:val=""/>
      <w:lvlJc w:val="left"/>
      <w:pPr>
        <w:tabs>
          <w:tab w:val="num" w:pos="0"/>
        </w:tabs>
        <w:ind w:left="2270" w:hanging="231"/>
      </w:pPr>
      <w:rPr>
        <w:rFonts w:ascii="Symbol" w:hAnsi="Symbol" w:cs="Symbol" w:hint="default"/>
        <w:lang w:val="it-IT" w:eastAsia="en-US" w:bidi="ar-SA"/>
      </w:rPr>
    </w:lvl>
    <w:lvl w:ilvl="3">
      <w:start w:val="0"/>
      <w:numFmt w:val="bullet"/>
      <w:lvlText w:val=""/>
      <w:lvlJc w:val="left"/>
      <w:pPr>
        <w:tabs>
          <w:tab w:val="num" w:pos="0"/>
        </w:tabs>
        <w:ind w:left="3315" w:hanging="231"/>
      </w:pPr>
      <w:rPr>
        <w:rFonts w:ascii="Symbol" w:hAnsi="Symbol" w:cs="Symbol" w:hint="default"/>
        <w:lang w:val="it-IT" w:eastAsia="en-US" w:bidi="ar-SA"/>
      </w:rPr>
    </w:lvl>
    <w:lvl w:ilvl="4">
      <w:start w:val="0"/>
      <w:numFmt w:val="bullet"/>
      <w:lvlText w:val=""/>
      <w:lvlJc w:val="left"/>
      <w:pPr>
        <w:tabs>
          <w:tab w:val="num" w:pos="0"/>
        </w:tabs>
        <w:ind w:left="4360" w:hanging="231"/>
      </w:pPr>
      <w:rPr>
        <w:rFonts w:ascii="Symbol" w:hAnsi="Symbol" w:cs="Symbol" w:hint="default"/>
        <w:lang w:val="it-IT" w:eastAsia="en-US" w:bidi="ar-SA"/>
      </w:rPr>
    </w:lvl>
    <w:lvl w:ilvl="5">
      <w:start w:val="0"/>
      <w:numFmt w:val="bullet"/>
      <w:lvlText w:val=""/>
      <w:lvlJc w:val="left"/>
      <w:pPr>
        <w:tabs>
          <w:tab w:val="num" w:pos="0"/>
        </w:tabs>
        <w:ind w:left="5406" w:hanging="231"/>
      </w:pPr>
      <w:rPr>
        <w:rFonts w:ascii="Symbol" w:hAnsi="Symbol" w:cs="Symbol" w:hint="default"/>
        <w:lang w:val="it-IT" w:eastAsia="en-US" w:bidi="ar-SA"/>
      </w:rPr>
    </w:lvl>
    <w:lvl w:ilvl="6">
      <w:start w:val="0"/>
      <w:numFmt w:val="bullet"/>
      <w:lvlText w:val=""/>
      <w:lvlJc w:val="left"/>
      <w:pPr>
        <w:tabs>
          <w:tab w:val="num" w:pos="0"/>
        </w:tabs>
        <w:ind w:left="6451" w:hanging="231"/>
      </w:pPr>
      <w:rPr>
        <w:rFonts w:ascii="Symbol" w:hAnsi="Symbol" w:cs="Symbol" w:hint="default"/>
        <w:lang w:val="it-IT" w:eastAsia="en-US" w:bidi="ar-SA"/>
      </w:rPr>
    </w:lvl>
    <w:lvl w:ilvl="7">
      <w:start w:val="0"/>
      <w:numFmt w:val="bullet"/>
      <w:lvlText w:val=""/>
      <w:lvlJc w:val="left"/>
      <w:pPr>
        <w:tabs>
          <w:tab w:val="num" w:pos="0"/>
        </w:tabs>
        <w:ind w:left="7496" w:hanging="231"/>
      </w:pPr>
      <w:rPr>
        <w:rFonts w:ascii="Symbol" w:hAnsi="Symbol" w:cs="Symbol" w:hint="default"/>
        <w:lang w:val="it-IT" w:eastAsia="en-US" w:bidi="ar-SA"/>
      </w:rPr>
    </w:lvl>
    <w:lvl w:ilvl="8">
      <w:start w:val="0"/>
      <w:numFmt w:val="bullet"/>
      <w:lvlText w:val=""/>
      <w:lvlJc w:val="left"/>
      <w:pPr>
        <w:tabs>
          <w:tab w:val="num" w:pos="0"/>
        </w:tabs>
        <w:ind w:left="8541" w:hanging="231"/>
      </w:pPr>
      <w:rPr>
        <w:rFonts w:ascii="Symbol" w:hAnsi="Symbol" w:cs="Symbol" w:hint="default"/>
        <w:lang w:val="it-IT" w:eastAsia="en-US" w:bidi="ar-SA"/>
      </w:rPr>
    </w:lvl>
  </w:abstractNum>
  <w:abstractNum w:abstractNumId="4">
    <w:lvl w:ilvl="0">
      <w:start w:val="1"/>
      <w:numFmt w:val="decimal"/>
      <w:lvlText w:val="(%1)"/>
      <w:lvlJc w:val="left"/>
      <w:pPr>
        <w:tabs>
          <w:tab w:val="num" w:pos="0"/>
        </w:tabs>
        <w:ind w:left="439" w:hanging="262"/>
      </w:pPr>
      <w:rPr>
        <w:sz w:val="18"/>
        <w:spacing w:val="0"/>
        <w:i w:val="false"/>
        <w:b w:val="false"/>
        <w:szCs w:val="18"/>
        <w:iCs w:val="false"/>
        <w:bCs w:val="false"/>
        <w:w w:val="100"/>
        <w:rFonts w:ascii="Times New Roman" w:hAnsi="Times New Roman" w:eastAsia="Times New Roman" w:cs="Times New Roman"/>
        <w:lang w:val="it-IT" w:eastAsia="en-US" w:bidi="ar-SA"/>
      </w:rPr>
    </w:lvl>
    <w:lvl w:ilvl="1">
      <w:start w:val="1"/>
      <w:numFmt w:val="lowerLetter"/>
      <w:lvlText w:val="%2)"/>
      <w:lvlJc w:val="left"/>
      <w:pPr>
        <w:tabs>
          <w:tab w:val="num" w:pos="0"/>
        </w:tabs>
        <w:ind w:left="362" w:hanging="185"/>
      </w:pPr>
      <w:rPr>
        <w:sz w:val="18"/>
        <w:spacing w:val="-1"/>
        <w:i w:val="false"/>
        <w:b w:val="false"/>
        <w:szCs w:val="18"/>
        <w:iCs w:val="false"/>
        <w:bCs w:val="false"/>
        <w:w w:val="100"/>
        <w:rFonts w:ascii="Times New Roman" w:hAnsi="Times New Roman" w:eastAsia="Times New Roman" w:cs="Times New Roman"/>
        <w:lang w:val="it-IT" w:eastAsia="en-US" w:bidi="ar-SA"/>
      </w:rPr>
    </w:lvl>
    <w:lvl w:ilvl="2">
      <w:start w:val="0"/>
      <w:numFmt w:val="bullet"/>
      <w:lvlText w:val=""/>
      <w:lvlJc w:val="left"/>
      <w:pPr>
        <w:tabs>
          <w:tab w:val="num" w:pos="0"/>
        </w:tabs>
        <w:ind w:left="1572" w:hanging="185"/>
      </w:pPr>
      <w:rPr>
        <w:rFonts w:ascii="Symbol" w:hAnsi="Symbol" w:cs="Symbol" w:hint="default"/>
        <w:lang w:val="it-IT" w:eastAsia="en-US" w:bidi="ar-SA"/>
      </w:rPr>
    </w:lvl>
    <w:lvl w:ilvl="3">
      <w:start w:val="0"/>
      <w:numFmt w:val="bullet"/>
      <w:lvlText w:val=""/>
      <w:lvlJc w:val="left"/>
      <w:pPr>
        <w:tabs>
          <w:tab w:val="num" w:pos="0"/>
        </w:tabs>
        <w:ind w:left="2704" w:hanging="185"/>
      </w:pPr>
      <w:rPr>
        <w:rFonts w:ascii="Symbol" w:hAnsi="Symbol" w:cs="Symbol" w:hint="default"/>
        <w:lang w:val="it-IT" w:eastAsia="en-US" w:bidi="ar-SA"/>
      </w:rPr>
    </w:lvl>
    <w:lvl w:ilvl="4">
      <w:start w:val="0"/>
      <w:numFmt w:val="bullet"/>
      <w:lvlText w:val=""/>
      <w:lvlJc w:val="left"/>
      <w:pPr>
        <w:tabs>
          <w:tab w:val="num" w:pos="0"/>
        </w:tabs>
        <w:ind w:left="3837" w:hanging="185"/>
      </w:pPr>
      <w:rPr>
        <w:rFonts w:ascii="Symbol" w:hAnsi="Symbol" w:cs="Symbol" w:hint="default"/>
        <w:lang w:val="it-IT" w:eastAsia="en-US" w:bidi="ar-SA"/>
      </w:rPr>
    </w:lvl>
    <w:lvl w:ilvl="5">
      <w:start w:val="0"/>
      <w:numFmt w:val="bullet"/>
      <w:lvlText w:val=""/>
      <w:lvlJc w:val="left"/>
      <w:pPr>
        <w:tabs>
          <w:tab w:val="num" w:pos="0"/>
        </w:tabs>
        <w:ind w:left="4969" w:hanging="185"/>
      </w:pPr>
      <w:rPr>
        <w:rFonts w:ascii="Symbol" w:hAnsi="Symbol" w:cs="Symbol" w:hint="default"/>
        <w:lang w:val="it-IT" w:eastAsia="en-US" w:bidi="ar-SA"/>
      </w:rPr>
    </w:lvl>
    <w:lvl w:ilvl="6">
      <w:start w:val="0"/>
      <w:numFmt w:val="bullet"/>
      <w:lvlText w:val=""/>
      <w:lvlJc w:val="left"/>
      <w:pPr>
        <w:tabs>
          <w:tab w:val="num" w:pos="0"/>
        </w:tabs>
        <w:ind w:left="6102" w:hanging="185"/>
      </w:pPr>
      <w:rPr>
        <w:rFonts w:ascii="Symbol" w:hAnsi="Symbol" w:cs="Symbol" w:hint="default"/>
        <w:lang w:val="it-IT" w:eastAsia="en-US" w:bidi="ar-SA"/>
      </w:rPr>
    </w:lvl>
    <w:lvl w:ilvl="7">
      <w:start w:val="0"/>
      <w:numFmt w:val="bullet"/>
      <w:lvlText w:val=""/>
      <w:lvlJc w:val="left"/>
      <w:pPr>
        <w:tabs>
          <w:tab w:val="num" w:pos="0"/>
        </w:tabs>
        <w:ind w:left="7234" w:hanging="185"/>
      </w:pPr>
      <w:rPr>
        <w:rFonts w:ascii="Symbol" w:hAnsi="Symbol" w:cs="Symbol" w:hint="default"/>
        <w:lang w:val="it-IT" w:eastAsia="en-US" w:bidi="ar-SA"/>
      </w:rPr>
    </w:lvl>
    <w:lvl w:ilvl="8">
      <w:start w:val="0"/>
      <w:numFmt w:val="bullet"/>
      <w:lvlText w:val=""/>
      <w:lvlJc w:val="left"/>
      <w:pPr>
        <w:tabs>
          <w:tab w:val="num" w:pos="0"/>
        </w:tabs>
        <w:ind w:left="8367" w:hanging="185"/>
      </w:pPr>
      <w:rPr>
        <w:rFonts w:ascii="Symbol" w:hAnsi="Symbol" w:cs="Symbol" w:hint="default"/>
        <w:lang w:val="it-IT" w:eastAsia="en-US" w:bidi="ar-SA"/>
      </w:rPr>
    </w:lvl>
  </w:abstractNum>
  <w:abstractNum w:abstractNumId="5">
    <w:lvl w:ilvl="0">
      <w:start w:val="1"/>
      <w:numFmt w:val="lowerLetter"/>
      <w:lvlText w:val="%1)"/>
      <w:lvlJc w:val="left"/>
      <w:pPr>
        <w:tabs>
          <w:tab w:val="num" w:pos="0"/>
        </w:tabs>
        <w:ind w:left="362" w:hanging="185"/>
      </w:pPr>
      <w:rPr>
        <w:sz w:val="18"/>
        <w:spacing w:val="-1"/>
        <w:i w:val="false"/>
        <w:b w:val="false"/>
        <w:szCs w:val="18"/>
        <w:iCs w:val="false"/>
        <w:bCs w:val="false"/>
        <w:w w:val="100"/>
        <w:rFonts w:ascii="Times New Roman" w:hAnsi="Times New Roman" w:eastAsia="Times New Roman" w:cs="Times New Roman"/>
        <w:lang w:val="it-IT" w:eastAsia="en-US" w:bidi="ar-SA"/>
      </w:rPr>
    </w:lvl>
    <w:lvl w:ilvl="1">
      <w:start w:val="0"/>
      <w:numFmt w:val="bullet"/>
      <w:lvlText w:val=""/>
      <w:lvlJc w:val="left"/>
      <w:pPr>
        <w:tabs>
          <w:tab w:val="num" w:pos="0"/>
        </w:tabs>
        <w:ind w:left="1387" w:hanging="185"/>
      </w:pPr>
      <w:rPr>
        <w:rFonts w:ascii="Symbol" w:hAnsi="Symbol" w:cs="Symbol" w:hint="default"/>
        <w:lang w:val="it-IT" w:eastAsia="en-US" w:bidi="ar-SA"/>
      </w:rPr>
    </w:lvl>
    <w:lvl w:ilvl="2">
      <w:start w:val="0"/>
      <w:numFmt w:val="bullet"/>
      <w:lvlText w:val=""/>
      <w:lvlJc w:val="left"/>
      <w:pPr>
        <w:tabs>
          <w:tab w:val="num" w:pos="0"/>
        </w:tabs>
        <w:ind w:left="2414" w:hanging="185"/>
      </w:pPr>
      <w:rPr>
        <w:rFonts w:ascii="Symbol" w:hAnsi="Symbol" w:cs="Symbol" w:hint="default"/>
        <w:lang w:val="it-IT" w:eastAsia="en-US" w:bidi="ar-SA"/>
      </w:rPr>
    </w:lvl>
    <w:lvl w:ilvl="3">
      <w:start w:val="0"/>
      <w:numFmt w:val="bullet"/>
      <w:lvlText w:val=""/>
      <w:lvlJc w:val="left"/>
      <w:pPr>
        <w:tabs>
          <w:tab w:val="num" w:pos="0"/>
        </w:tabs>
        <w:ind w:left="3441" w:hanging="185"/>
      </w:pPr>
      <w:rPr>
        <w:rFonts w:ascii="Symbol" w:hAnsi="Symbol" w:cs="Symbol" w:hint="default"/>
        <w:lang w:val="it-IT" w:eastAsia="en-US" w:bidi="ar-SA"/>
      </w:rPr>
    </w:lvl>
    <w:lvl w:ilvl="4">
      <w:start w:val="0"/>
      <w:numFmt w:val="bullet"/>
      <w:lvlText w:val=""/>
      <w:lvlJc w:val="left"/>
      <w:pPr>
        <w:tabs>
          <w:tab w:val="num" w:pos="0"/>
        </w:tabs>
        <w:ind w:left="4468" w:hanging="185"/>
      </w:pPr>
      <w:rPr>
        <w:rFonts w:ascii="Symbol" w:hAnsi="Symbol" w:cs="Symbol" w:hint="default"/>
        <w:lang w:val="it-IT" w:eastAsia="en-US" w:bidi="ar-SA"/>
      </w:rPr>
    </w:lvl>
    <w:lvl w:ilvl="5">
      <w:start w:val="0"/>
      <w:numFmt w:val="bullet"/>
      <w:lvlText w:val=""/>
      <w:lvlJc w:val="left"/>
      <w:pPr>
        <w:tabs>
          <w:tab w:val="num" w:pos="0"/>
        </w:tabs>
        <w:ind w:left="5496" w:hanging="185"/>
      </w:pPr>
      <w:rPr>
        <w:rFonts w:ascii="Symbol" w:hAnsi="Symbol" w:cs="Symbol" w:hint="default"/>
        <w:lang w:val="it-IT" w:eastAsia="en-US" w:bidi="ar-SA"/>
      </w:rPr>
    </w:lvl>
    <w:lvl w:ilvl="6">
      <w:start w:val="0"/>
      <w:numFmt w:val="bullet"/>
      <w:lvlText w:val=""/>
      <w:lvlJc w:val="left"/>
      <w:pPr>
        <w:tabs>
          <w:tab w:val="num" w:pos="0"/>
        </w:tabs>
        <w:ind w:left="6523" w:hanging="185"/>
      </w:pPr>
      <w:rPr>
        <w:rFonts w:ascii="Symbol" w:hAnsi="Symbol" w:cs="Symbol" w:hint="default"/>
        <w:lang w:val="it-IT" w:eastAsia="en-US" w:bidi="ar-SA"/>
      </w:rPr>
    </w:lvl>
    <w:lvl w:ilvl="7">
      <w:start w:val="0"/>
      <w:numFmt w:val="bullet"/>
      <w:lvlText w:val=""/>
      <w:lvlJc w:val="left"/>
      <w:pPr>
        <w:tabs>
          <w:tab w:val="num" w:pos="0"/>
        </w:tabs>
        <w:ind w:left="7550" w:hanging="185"/>
      </w:pPr>
      <w:rPr>
        <w:rFonts w:ascii="Symbol" w:hAnsi="Symbol" w:cs="Symbol" w:hint="default"/>
        <w:lang w:val="it-IT" w:eastAsia="en-US" w:bidi="ar-SA"/>
      </w:rPr>
    </w:lvl>
    <w:lvl w:ilvl="8">
      <w:start w:val="0"/>
      <w:numFmt w:val="bullet"/>
      <w:lvlText w:val=""/>
      <w:lvlJc w:val="left"/>
      <w:pPr>
        <w:tabs>
          <w:tab w:val="num" w:pos="0"/>
        </w:tabs>
        <w:ind w:left="8577" w:hanging="185"/>
      </w:pPr>
      <w:rPr>
        <w:rFonts w:ascii="Symbol" w:hAnsi="Symbol" w:cs="Symbol" w:hint="default"/>
        <w:lang w:val="it-IT" w:eastAsia="en-US" w:bidi="ar-SA"/>
      </w:rPr>
    </w:lvl>
  </w:abstractNum>
  <w:abstractNum w:abstractNumId="6">
    <w:lvl w:ilvl="0">
      <w:numFmt w:val="bullet"/>
      <w:lvlText w:val="-"/>
      <w:lvlJc w:val="left"/>
      <w:pPr>
        <w:tabs>
          <w:tab w:val="num" w:pos="0"/>
        </w:tabs>
        <w:ind w:left="178" w:hanging="106"/>
      </w:pPr>
      <w:rPr>
        <w:rFonts w:ascii="Times New Roman" w:hAnsi="Times New Roman" w:cs="Times New Roman" w:hint="default"/>
        <w:sz w:val="18"/>
        <w:spacing w:val="0"/>
        <w:i w:val="false"/>
        <w:b w:val="false"/>
        <w:szCs w:val="18"/>
        <w:iCs w:val="false"/>
        <w:bCs w:val="false"/>
        <w:w w:val="100"/>
        <w:lang w:val="it-IT" w:eastAsia="en-US" w:bidi="ar-SA"/>
      </w:rPr>
    </w:lvl>
    <w:lvl w:ilvl="1">
      <w:start w:val="0"/>
      <w:numFmt w:val="bullet"/>
      <w:lvlText w:val=""/>
      <w:lvlJc w:val="left"/>
      <w:pPr>
        <w:tabs>
          <w:tab w:val="num" w:pos="0"/>
        </w:tabs>
        <w:ind w:left="1225" w:hanging="106"/>
      </w:pPr>
      <w:rPr>
        <w:rFonts w:ascii="Symbol" w:hAnsi="Symbol" w:cs="Symbol" w:hint="default"/>
        <w:lang w:val="it-IT" w:eastAsia="en-US" w:bidi="ar-SA"/>
      </w:rPr>
    </w:lvl>
    <w:lvl w:ilvl="2">
      <w:start w:val="0"/>
      <w:numFmt w:val="bullet"/>
      <w:lvlText w:val=""/>
      <w:lvlJc w:val="left"/>
      <w:pPr>
        <w:tabs>
          <w:tab w:val="num" w:pos="0"/>
        </w:tabs>
        <w:ind w:left="2270" w:hanging="106"/>
      </w:pPr>
      <w:rPr>
        <w:rFonts w:ascii="Symbol" w:hAnsi="Symbol" w:cs="Symbol" w:hint="default"/>
        <w:lang w:val="it-IT" w:eastAsia="en-US" w:bidi="ar-SA"/>
      </w:rPr>
    </w:lvl>
    <w:lvl w:ilvl="3">
      <w:start w:val="0"/>
      <w:numFmt w:val="bullet"/>
      <w:lvlText w:val=""/>
      <w:lvlJc w:val="left"/>
      <w:pPr>
        <w:tabs>
          <w:tab w:val="num" w:pos="0"/>
        </w:tabs>
        <w:ind w:left="3315" w:hanging="106"/>
      </w:pPr>
      <w:rPr>
        <w:rFonts w:ascii="Symbol" w:hAnsi="Symbol" w:cs="Symbol" w:hint="default"/>
        <w:lang w:val="it-IT" w:eastAsia="en-US" w:bidi="ar-SA"/>
      </w:rPr>
    </w:lvl>
    <w:lvl w:ilvl="4">
      <w:start w:val="0"/>
      <w:numFmt w:val="bullet"/>
      <w:lvlText w:val=""/>
      <w:lvlJc w:val="left"/>
      <w:pPr>
        <w:tabs>
          <w:tab w:val="num" w:pos="0"/>
        </w:tabs>
        <w:ind w:left="4360" w:hanging="106"/>
      </w:pPr>
      <w:rPr>
        <w:rFonts w:ascii="Symbol" w:hAnsi="Symbol" w:cs="Symbol" w:hint="default"/>
        <w:lang w:val="it-IT" w:eastAsia="en-US" w:bidi="ar-SA"/>
      </w:rPr>
    </w:lvl>
    <w:lvl w:ilvl="5">
      <w:start w:val="0"/>
      <w:numFmt w:val="bullet"/>
      <w:lvlText w:val=""/>
      <w:lvlJc w:val="left"/>
      <w:pPr>
        <w:tabs>
          <w:tab w:val="num" w:pos="0"/>
        </w:tabs>
        <w:ind w:left="5406" w:hanging="106"/>
      </w:pPr>
      <w:rPr>
        <w:rFonts w:ascii="Symbol" w:hAnsi="Symbol" w:cs="Symbol" w:hint="default"/>
        <w:lang w:val="it-IT" w:eastAsia="en-US" w:bidi="ar-SA"/>
      </w:rPr>
    </w:lvl>
    <w:lvl w:ilvl="6">
      <w:start w:val="0"/>
      <w:numFmt w:val="bullet"/>
      <w:lvlText w:val=""/>
      <w:lvlJc w:val="left"/>
      <w:pPr>
        <w:tabs>
          <w:tab w:val="num" w:pos="0"/>
        </w:tabs>
        <w:ind w:left="6451" w:hanging="106"/>
      </w:pPr>
      <w:rPr>
        <w:rFonts w:ascii="Symbol" w:hAnsi="Symbol" w:cs="Symbol" w:hint="default"/>
        <w:lang w:val="it-IT" w:eastAsia="en-US" w:bidi="ar-SA"/>
      </w:rPr>
    </w:lvl>
    <w:lvl w:ilvl="7">
      <w:start w:val="0"/>
      <w:numFmt w:val="bullet"/>
      <w:lvlText w:val=""/>
      <w:lvlJc w:val="left"/>
      <w:pPr>
        <w:tabs>
          <w:tab w:val="num" w:pos="0"/>
        </w:tabs>
        <w:ind w:left="7496" w:hanging="106"/>
      </w:pPr>
      <w:rPr>
        <w:rFonts w:ascii="Symbol" w:hAnsi="Symbol" w:cs="Symbol" w:hint="default"/>
        <w:lang w:val="it-IT" w:eastAsia="en-US" w:bidi="ar-SA"/>
      </w:rPr>
    </w:lvl>
    <w:lvl w:ilvl="8">
      <w:start w:val="0"/>
      <w:numFmt w:val="bullet"/>
      <w:lvlText w:val=""/>
      <w:lvlJc w:val="left"/>
      <w:pPr>
        <w:tabs>
          <w:tab w:val="num" w:pos="0"/>
        </w:tabs>
        <w:ind w:left="8541" w:hanging="106"/>
      </w:pPr>
      <w:rPr>
        <w:rFonts w:ascii="Symbol" w:hAnsi="Symbol" w:cs="Symbol" w:hint="default"/>
        <w:lang w:val="it-IT" w:eastAsia="en-US" w:bidi="ar-SA"/>
      </w:rPr>
    </w:lvl>
  </w:abstractNum>
  <w:abstractNum w:abstractNumId="7">
    <w:lvl w:ilvl="0">
      <w:start w:val="1"/>
      <w:numFmt w:val="upperRoman"/>
      <w:lvlText w:val="%1)"/>
      <w:lvlJc w:val="left"/>
      <w:pPr>
        <w:tabs>
          <w:tab w:val="num" w:pos="0"/>
        </w:tabs>
        <w:ind w:left="107" w:hanging="185"/>
      </w:pPr>
      <w:rPr>
        <w:sz w:val="16"/>
        <w:spacing w:val="-4"/>
        <w:i w:val="false"/>
        <w:b w:val="false"/>
        <w:szCs w:val="16"/>
        <w:iCs w:val="false"/>
        <w:bCs w:val="false"/>
        <w:w w:val="100"/>
        <w:rFonts w:ascii="Times New Roman" w:hAnsi="Times New Roman" w:eastAsia="Times New Roman" w:cs="Times New Roman"/>
        <w:lang w:val="it-IT" w:eastAsia="en-US" w:bidi="ar-SA"/>
      </w:rPr>
    </w:lvl>
    <w:lvl w:ilvl="1">
      <w:start w:val="0"/>
      <w:numFmt w:val="bullet"/>
      <w:lvlText w:val=""/>
      <w:lvlJc w:val="left"/>
      <w:pPr>
        <w:tabs>
          <w:tab w:val="num" w:pos="0"/>
        </w:tabs>
        <w:ind w:left="828" w:hanging="361"/>
      </w:pPr>
      <w:rPr>
        <w:rFonts w:ascii="Symbol" w:hAnsi="Symbol" w:cs="Symbol" w:hint="default"/>
        <w:sz w:val="16"/>
        <w:spacing w:val="0"/>
        <w:i w:val="false"/>
        <w:b w:val="false"/>
        <w:szCs w:val="16"/>
        <w:iCs w:val="false"/>
        <w:bCs w:val="false"/>
        <w:w w:val="100"/>
        <w:lang w:val="it-IT" w:eastAsia="en-US" w:bidi="ar-SA"/>
      </w:rPr>
    </w:lvl>
    <w:lvl w:ilvl="2">
      <w:start w:val="0"/>
      <w:numFmt w:val="bullet"/>
      <w:lvlText w:val=""/>
      <w:lvlJc w:val="left"/>
      <w:pPr>
        <w:tabs>
          <w:tab w:val="num" w:pos="0"/>
        </w:tabs>
        <w:ind w:left="1587" w:hanging="361"/>
      </w:pPr>
      <w:rPr>
        <w:rFonts w:ascii="Symbol" w:hAnsi="Symbol" w:cs="Symbol" w:hint="default"/>
        <w:lang w:val="it-IT" w:eastAsia="en-US" w:bidi="ar-SA"/>
      </w:rPr>
    </w:lvl>
    <w:lvl w:ilvl="3">
      <w:start w:val="0"/>
      <w:numFmt w:val="bullet"/>
      <w:lvlText w:val=""/>
      <w:lvlJc w:val="left"/>
      <w:pPr>
        <w:tabs>
          <w:tab w:val="num" w:pos="0"/>
        </w:tabs>
        <w:ind w:left="2354" w:hanging="361"/>
      </w:pPr>
      <w:rPr>
        <w:rFonts w:ascii="Symbol" w:hAnsi="Symbol" w:cs="Symbol" w:hint="default"/>
        <w:lang w:val="it-IT" w:eastAsia="en-US" w:bidi="ar-SA"/>
      </w:rPr>
    </w:lvl>
    <w:lvl w:ilvl="4">
      <w:start w:val="0"/>
      <w:numFmt w:val="bullet"/>
      <w:lvlText w:val=""/>
      <w:lvlJc w:val="left"/>
      <w:pPr>
        <w:tabs>
          <w:tab w:val="num" w:pos="0"/>
        </w:tabs>
        <w:ind w:left="3122" w:hanging="361"/>
      </w:pPr>
      <w:rPr>
        <w:rFonts w:ascii="Symbol" w:hAnsi="Symbol" w:cs="Symbol" w:hint="default"/>
        <w:lang w:val="it-IT" w:eastAsia="en-US" w:bidi="ar-SA"/>
      </w:rPr>
    </w:lvl>
    <w:lvl w:ilvl="5">
      <w:start w:val="0"/>
      <w:numFmt w:val="bullet"/>
      <w:lvlText w:val=""/>
      <w:lvlJc w:val="left"/>
      <w:pPr>
        <w:tabs>
          <w:tab w:val="num" w:pos="0"/>
        </w:tabs>
        <w:ind w:left="3889" w:hanging="361"/>
      </w:pPr>
      <w:rPr>
        <w:rFonts w:ascii="Symbol" w:hAnsi="Symbol" w:cs="Symbol" w:hint="default"/>
        <w:lang w:val="it-IT" w:eastAsia="en-US" w:bidi="ar-SA"/>
      </w:rPr>
    </w:lvl>
    <w:lvl w:ilvl="6">
      <w:start w:val="0"/>
      <w:numFmt w:val="bullet"/>
      <w:lvlText w:val=""/>
      <w:lvlJc w:val="left"/>
      <w:pPr>
        <w:tabs>
          <w:tab w:val="num" w:pos="0"/>
        </w:tabs>
        <w:ind w:left="4657" w:hanging="361"/>
      </w:pPr>
      <w:rPr>
        <w:rFonts w:ascii="Symbol" w:hAnsi="Symbol" w:cs="Symbol" w:hint="default"/>
        <w:lang w:val="it-IT" w:eastAsia="en-US" w:bidi="ar-SA"/>
      </w:rPr>
    </w:lvl>
    <w:lvl w:ilvl="7">
      <w:start w:val="0"/>
      <w:numFmt w:val="bullet"/>
      <w:lvlText w:val=""/>
      <w:lvlJc w:val="left"/>
      <w:pPr>
        <w:tabs>
          <w:tab w:val="num" w:pos="0"/>
        </w:tabs>
        <w:ind w:left="5424" w:hanging="361"/>
      </w:pPr>
      <w:rPr>
        <w:rFonts w:ascii="Symbol" w:hAnsi="Symbol" w:cs="Symbol" w:hint="default"/>
        <w:lang w:val="it-IT" w:eastAsia="en-US" w:bidi="ar-SA"/>
      </w:rPr>
    </w:lvl>
    <w:lvl w:ilvl="8">
      <w:start w:val="0"/>
      <w:numFmt w:val="bullet"/>
      <w:lvlText w:val=""/>
      <w:lvlJc w:val="left"/>
      <w:pPr>
        <w:tabs>
          <w:tab w:val="num" w:pos="0"/>
        </w:tabs>
        <w:ind w:left="6192" w:hanging="361"/>
      </w:pPr>
      <w:rPr>
        <w:rFonts w:ascii="Symbol" w:hAnsi="Symbol" w:cs="Symbol" w:hint="default"/>
        <w:lang w:val="it-IT" w:eastAsia="en-US" w:bidi="ar-SA"/>
      </w:rPr>
    </w:lvl>
  </w:abstractNum>
  <w:abstractNum w:abstractNumId="8">
    <w:lvl w:ilvl="0">
      <w:start w:val="2"/>
      <w:numFmt w:val="upperRoman"/>
      <w:lvlText w:val="%1"/>
      <w:lvlJc w:val="left"/>
      <w:pPr>
        <w:tabs>
          <w:tab w:val="num" w:pos="0"/>
        </w:tabs>
        <w:ind w:left="394" w:hanging="216"/>
      </w:pPr>
      <w:rPr>
        <w:sz w:val="21"/>
        <w:spacing w:val="-1"/>
        <w:i w:val="false"/>
        <w:b/>
        <w:szCs w:val="21"/>
        <w:iCs w:val="false"/>
        <w:bCs/>
        <w:w w:val="100"/>
        <w:rFonts w:ascii="Times New Roman" w:hAnsi="Times New Roman" w:eastAsia="Times New Roman" w:cs="Times New Roman"/>
        <w:lang w:val="it-IT" w:eastAsia="en-US" w:bidi="ar-SA"/>
      </w:rPr>
    </w:lvl>
    <w:lvl w:ilvl="1">
      <w:start w:val="0"/>
      <w:numFmt w:val="bullet"/>
      <w:lvlText w:val=""/>
      <w:lvlJc w:val="left"/>
      <w:pPr>
        <w:tabs>
          <w:tab w:val="num" w:pos="0"/>
        </w:tabs>
        <w:ind w:left="1423" w:hanging="216"/>
      </w:pPr>
      <w:rPr>
        <w:rFonts w:ascii="Symbol" w:hAnsi="Symbol" w:cs="Symbol" w:hint="default"/>
        <w:lang w:val="it-IT" w:eastAsia="en-US" w:bidi="ar-SA"/>
      </w:rPr>
    </w:lvl>
    <w:lvl w:ilvl="2">
      <w:start w:val="0"/>
      <w:numFmt w:val="bullet"/>
      <w:lvlText w:val=""/>
      <w:lvlJc w:val="left"/>
      <w:pPr>
        <w:tabs>
          <w:tab w:val="num" w:pos="0"/>
        </w:tabs>
        <w:ind w:left="2446" w:hanging="216"/>
      </w:pPr>
      <w:rPr>
        <w:rFonts w:ascii="Symbol" w:hAnsi="Symbol" w:cs="Symbol" w:hint="default"/>
        <w:lang w:val="it-IT" w:eastAsia="en-US" w:bidi="ar-SA"/>
      </w:rPr>
    </w:lvl>
    <w:lvl w:ilvl="3">
      <w:start w:val="0"/>
      <w:numFmt w:val="bullet"/>
      <w:lvlText w:val=""/>
      <w:lvlJc w:val="left"/>
      <w:pPr>
        <w:tabs>
          <w:tab w:val="num" w:pos="0"/>
        </w:tabs>
        <w:ind w:left="3469" w:hanging="216"/>
      </w:pPr>
      <w:rPr>
        <w:rFonts w:ascii="Symbol" w:hAnsi="Symbol" w:cs="Symbol" w:hint="default"/>
        <w:lang w:val="it-IT" w:eastAsia="en-US" w:bidi="ar-SA"/>
      </w:rPr>
    </w:lvl>
    <w:lvl w:ilvl="4">
      <w:start w:val="0"/>
      <w:numFmt w:val="bullet"/>
      <w:lvlText w:val=""/>
      <w:lvlJc w:val="left"/>
      <w:pPr>
        <w:tabs>
          <w:tab w:val="num" w:pos="0"/>
        </w:tabs>
        <w:ind w:left="4492" w:hanging="216"/>
      </w:pPr>
      <w:rPr>
        <w:rFonts w:ascii="Symbol" w:hAnsi="Symbol" w:cs="Symbol" w:hint="default"/>
        <w:lang w:val="it-IT" w:eastAsia="en-US" w:bidi="ar-SA"/>
      </w:rPr>
    </w:lvl>
    <w:lvl w:ilvl="5">
      <w:start w:val="0"/>
      <w:numFmt w:val="bullet"/>
      <w:lvlText w:val=""/>
      <w:lvlJc w:val="left"/>
      <w:pPr>
        <w:tabs>
          <w:tab w:val="num" w:pos="0"/>
        </w:tabs>
        <w:ind w:left="5516" w:hanging="216"/>
      </w:pPr>
      <w:rPr>
        <w:rFonts w:ascii="Symbol" w:hAnsi="Symbol" w:cs="Symbol" w:hint="default"/>
        <w:lang w:val="it-IT" w:eastAsia="en-US" w:bidi="ar-SA"/>
      </w:rPr>
    </w:lvl>
    <w:lvl w:ilvl="6">
      <w:start w:val="0"/>
      <w:numFmt w:val="bullet"/>
      <w:lvlText w:val=""/>
      <w:lvlJc w:val="left"/>
      <w:pPr>
        <w:tabs>
          <w:tab w:val="num" w:pos="0"/>
        </w:tabs>
        <w:ind w:left="6539" w:hanging="216"/>
      </w:pPr>
      <w:rPr>
        <w:rFonts w:ascii="Symbol" w:hAnsi="Symbol" w:cs="Symbol" w:hint="default"/>
        <w:lang w:val="it-IT" w:eastAsia="en-US" w:bidi="ar-SA"/>
      </w:rPr>
    </w:lvl>
    <w:lvl w:ilvl="7">
      <w:start w:val="0"/>
      <w:numFmt w:val="bullet"/>
      <w:lvlText w:val=""/>
      <w:lvlJc w:val="left"/>
      <w:pPr>
        <w:tabs>
          <w:tab w:val="num" w:pos="0"/>
        </w:tabs>
        <w:ind w:left="7562" w:hanging="216"/>
      </w:pPr>
      <w:rPr>
        <w:rFonts w:ascii="Symbol" w:hAnsi="Symbol" w:cs="Symbol" w:hint="default"/>
        <w:lang w:val="it-IT" w:eastAsia="en-US" w:bidi="ar-SA"/>
      </w:rPr>
    </w:lvl>
    <w:lvl w:ilvl="8">
      <w:start w:val="0"/>
      <w:numFmt w:val="bullet"/>
      <w:lvlText w:val=""/>
      <w:lvlJc w:val="left"/>
      <w:pPr>
        <w:tabs>
          <w:tab w:val="num" w:pos="0"/>
        </w:tabs>
        <w:ind w:left="8585" w:hanging="216"/>
      </w:pPr>
      <w:rPr>
        <w:rFonts w:ascii="Symbol" w:hAnsi="Symbol" w:cs="Symbol" w:hint="default"/>
        <w:lang w:val="it-IT" w:eastAsia="en-US" w:bidi="ar-SA"/>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Times New Roman" w:hAnsi="Times New Roman" w:eastAsia="Times New Roman" w:cs="Times New Roman"/>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a728e3"/>
    <w:rPr>
      <w:rFonts w:ascii="Times New Roman" w:hAnsi="Times New Roman" w:eastAsia="Times New Roman" w:cs="Times New Roman"/>
      <w:lang w:val="it-IT"/>
    </w:rPr>
  </w:style>
  <w:style w:type="character" w:styleId="PidipaginaCarattere" w:customStyle="1">
    <w:name w:val="Piè di pagina Carattere"/>
    <w:basedOn w:val="DefaultParagraphFont"/>
    <w:uiPriority w:val="99"/>
    <w:qFormat/>
    <w:rsid w:val="00a728e3"/>
    <w:rPr>
      <w:rFonts w:ascii="Times New Roman" w:hAnsi="Times New Roman" w:eastAsia="Times New Roman" w:cs="Times New Roman"/>
      <w:lang w:val="it-I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uiPriority w:val="1"/>
    <w:qFormat/>
    <w:pPr>
      <w:ind w:left="178" w:hanging="0"/>
      <w:jc w:val="both"/>
    </w:pPr>
    <w:rPr>
      <w:sz w:val="18"/>
      <w:szCs w:val="18"/>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lang w:val="zxx" w:eastAsia="zxx" w:bidi="zxx"/>
    </w:rPr>
  </w:style>
  <w:style w:type="paragraph" w:styleId="Titoloprincipale">
    <w:name w:val="Title"/>
    <w:basedOn w:val="Normal"/>
    <w:uiPriority w:val="10"/>
    <w:qFormat/>
    <w:pPr>
      <w:spacing w:lineRule="exact" w:line="275"/>
      <w:ind w:left="97" w:hanging="0"/>
      <w:jc w:val="center"/>
    </w:pPr>
    <w:rPr>
      <w:b/>
      <w:bCs/>
      <w:sz w:val="24"/>
      <w:szCs w:val="24"/>
    </w:rPr>
  </w:style>
  <w:style w:type="paragraph" w:styleId="ListParagraph">
    <w:name w:val="List Paragraph"/>
    <w:basedOn w:val="Normal"/>
    <w:uiPriority w:val="1"/>
    <w:qFormat/>
    <w:pPr>
      <w:ind w:left="178" w:hanging="0"/>
      <w:jc w:val="both"/>
    </w:pPr>
    <w:rPr/>
  </w:style>
  <w:style w:type="paragraph" w:styleId="TableParagraph" w:customStyle="1">
    <w:name w:val="Table Paragraph"/>
    <w:basedOn w:val="Normal"/>
    <w:uiPriority w:val="1"/>
    <w:qFormat/>
    <w:pPr/>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a728e3"/>
    <w:pPr>
      <w:tabs>
        <w:tab w:val="clear" w:pos="720"/>
        <w:tab w:val="center" w:pos="4819" w:leader="none"/>
        <w:tab w:val="right" w:pos="9638" w:leader="none"/>
      </w:tabs>
    </w:pPr>
    <w:rPr/>
  </w:style>
  <w:style w:type="paragraph" w:styleId="Pidipagina">
    <w:name w:val="Footer"/>
    <w:basedOn w:val="Normal"/>
    <w:link w:val="PidipaginaCarattere"/>
    <w:uiPriority w:val="99"/>
    <w:unhideWhenUsed/>
    <w:rsid w:val="00a728e3"/>
    <w:pPr>
      <w:tabs>
        <w:tab w:val="clear" w:pos="720"/>
        <w:tab w:val="center" w:pos="4819" w:leader="none"/>
        <w:tab w:val="right" w:pos="9638" w:leader="none"/>
      </w:tabs>
    </w:pPr>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header" Target="header8.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LibreOffice/7.3.3.2$Windows_X86_64 LibreOffice_project/d1d0ea68f081ee2800a922cac8f79445e4603348</Application>
  <AppVersion>15.0000</AppVersion>
  <Pages>8</Pages>
  <Words>8262</Words>
  <Characters>45967</Characters>
  <CharactersWithSpaces>54032</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2025-03-01T12:36:00Z</dcterms:created>
  <dc:creator>User</dc:creator>
  <dc:description/>
  <dc:language>it-IT</dc:language>
  <cp:lastModifiedBy/>
  <dcterms:modified xsi:type="dcterms:W3CDTF">2026-03-14T19:51:00Z</dcterms:modified>
  <cp:revision>6</cp:revision>
  <dc:subject/>
  <dc:title>Microsoft Word - schede-soprannumerari-DOCENTI-2014-15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2025-02-07T00:00:00Z</vt:filetime>
  </property>
  <property fmtid="{D5CDD505-2E9C-101B-9397-08002B2CF9AE}" pid="3" name="Creator">
    <vt:lpwstr>Microsoft® Word 2016</vt:lpwstr>
  </property>
  <property fmtid="{D5CDD505-2E9C-101B-9397-08002B2CF9AE}" pid="4" name="LastSaved">
    <vt:filetime>2025-02-09T00:00:00Z</vt:filetime>
  </property>
  <property fmtid="{D5CDD505-2E9C-101B-9397-08002B2CF9AE}" pid="5" name="Producer">
    <vt:lpwstr>Microsoft® Word 2016</vt:lpwstr>
  </property>
</Properties>
</file>